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3" w:type="dxa"/>
        <w:jc w:val="center"/>
        <w:tblLook w:val="01E0" w:firstRow="1" w:lastRow="1" w:firstColumn="1" w:lastColumn="1" w:noHBand="0" w:noVBand="0"/>
      </w:tblPr>
      <w:tblGrid>
        <w:gridCol w:w="4111"/>
        <w:gridCol w:w="5892"/>
      </w:tblGrid>
      <w:tr w:rsidR="00E06891" w:rsidRPr="00935444" w14:paraId="1B851F2C" w14:textId="77777777" w:rsidTr="6B4113CE">
        <w:trPr>
          <w:jc w:val="center"/>
        </w:trPr>
        <w:tc>
          <w:tcPr>
            <w:tcW w:w="4111" w:type="dxa"/>
          </w:tcPr>
          <w:p w14:paraId="473F075F" w14:textId="77777777" w:rsidR="00E06891" w:rsidRPr="00935444" w:rsidRDefault="6B4113CE" w:rsidP="6B4113CE">
            <w:pPr>
              <w:ind w:left="-108"/>
              <w:jc w:val="center"/>
              <w:rPr>
                <w:rFonts w:ascii="Times New Roman" w:hAnsi="Times New Roman"/>
                <w:b/>
                <w:bCs/>
                <w:color w:val="000000" w:themeColor="text1"/>
                <w:sz w:val="26"/>
                <w:szCs w:val="26"/>
              </w:rPr>
            </w:pPr>
            <w:r w:rsidRPr="00935444">
              <w:rPr>
                <w:rFonts w:ascii="Times New Roman" w:hAnsi="Times New Roman"/>
                <w:b/>
                <w:bCs/>
                <w:color w:val="000000" w:themeColor="text1"/>
                <w:sz w:val="26"/>
                <w:szCs w:val="26"/>
              </w:rPr>
              <w:t>BỘ LAO ĐỘNG - THƯƠNG BINH</w:t>
            </w:r>
          </w:p>
          <w:p w14:paraId="580A9B21" w14:textId="77777777" w:rsidR="00E06891" w:rsidRPr="00935444" w:rsidRDefault="6B4113CE" w:rsidP="6B4113CE">
            <w:pPr>
              <w:jc w:val="center"/>
              <w:rPr>
                <w:rFonts w:ascii="Times New Roman" w:hAnsi="Times New Roman"/>
                <w:b/>
                <w:bCs/>
                <w:color w:val="000000" w:themeColor="text1"/>
                <w:sz w:val="26"/>
                <w:szCs w:val="26"/>
              </w:rPr>
            </w:pPr>
            <w:r w:rsidRPr="00935444">
              <w:rPr>
                <w:rFonts w:ascii="Times New Roman" w:hAnsi="Times New Roman"/>
                <w:b/>
                <w:bCs/>
                <w:color w:val="000000" w:themeColor="text1"/>
                <w:sz w:val="26"/>
                <w:szCs w:val="26"/>
              </w:rPr>
              <w:t>VÀ XÃ HỘI</w:t>
            </w:r>
          </w:p>
          <w:p w14:paraId="7E46B4C4" w14:textId="31DEAE6B" w:rsidR="009106DC" w:rsidRPr="00935444" w:rsidRDefault="009106DC" w:rsidP="6B4113CE">
            <w:pPr>
              <w:rPr>
                <w:rFonts w:ascii="Times New Roman" w:hAnsi="Times New Roman"/>
                <w:b/>
                <w:bCs/>
                <w:color w:val="000000" w:themeColor="text1"/>
              </w:rPr>
            </w:pPr>
            <w:r w:rsidRPr="00935444">
              <w:rPr>
                <w:rFonts w:asciiTheme="majorHAnsi" w:hAnsiTheme="majorHAnsi" w:cstheme="majorHAnsi"/>
                <w:b/>
                <w:color w:val="000000" w:themeColor="text1"/>
              </w:rPr>
              <mc:AlternateContent>
                <mc:Choice Requires="wps">
                  <w:drawing>
                    <wp:anchor distT="0" distB="0" distL="114300" distR="114300" simplePos="0" relativeHeight="251658242" behindDoc="0" locked="0" layoutInCell="1" allowOverlap="1" wp14:anchorId="5D09ACCE" wp14:editId="66FB6ACB">
                      <wp:simplePos x="0" y="0"/>
                      <wp:positionH relativeFrom="column">
                        <wp:posOffset>981075</wp:posOffset>
                      </wp:positionH>
                      <wp:positionV relativeFrom="paragraph">
                        <wp:posOffset>39370</wp:posOffset>
                      </wp:positionV>
                      <wp:extent cx="571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w:pict w14:anchorId="04A34E17">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77.25pt,3.1pt" to="122.25pt,3.1pt" w14:anchorId="4A058F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"/>
                  </w:pict>
                </mc:Fallback>
              </mc:AlternateContent>
            </w:r>
          </w:p>
          <w:p w14:paraId="29EE361A" w14:textId="58529E04" w:rsidR="00E06891" w:rsidRPr="00935444" w:rsidRDefault="6B4113CE" w:rsidP="6B4113CE">
            <w:pPr>
              <w:jc w:val="center"/>
              <w:rPr>
                <w:rFonts w:ascii="Times New Roman" w:hAnsi="Times New Roman"/>
                <w:color w:val="000000" w:themeColor="text1"/>
              </w:rPr>
            </w:pPr>
            <w:r w:rsidRPr="00935444">
              <w:rPr>
                <w:rFonts w:ascii="Times New Roman" w:hAnsi="Times New Roman"/>
                <w:color w:val="000000" w:themeColor="text1"/>
              </w:rPr>
              <w:t xml:space="preserve">Số: </w:t>
            </w:r>
            <w:r w:rsidR="009569EE">
              <w:rPr>
                <w:rFonts w:ascii="Times New Roman" w:hAnsi="Times New Roman"/>
                <w:color w:val="000000" w:themeColor="text1"/>
              </w:rPr>
              <w:t>44</w:t>
            </w:r>
            <w:r w:rsidRPr="00935444">
              <w:rPr>
                <w:rFonts w:ascii="Times New Roman" w:hAnsi="Times New Roman"/>
                <w:color w:val="000000" w:themeColor="text1"/>
              </w:rPr>
              <w:t>/BC-LĐTBXH</w:t>
            </w:r>
          </w:p>
        </w:tc>
        <w:tc>
          <w:tcPr>
            <w:tcW w:w="5892" w:type="dxa"/>
          </w:tcPr>
          <w:p w14:paraId="329E599D" w14:textId="77777777" w:rsidR="00E06891" w:rsidRPr="00935444" w:rsidRDefault="6B4113CE" w:rsidP="6B4113CE">
            <w:pPr>
              <w:jc w:val="center"/>
              <w:rPr>
                <w:rFonts w:ascii="Times New Roman" w:hAnsi="Times New Roman"/>
                <w:b/>
                <w:bCs/>
                <w:color w:val="000000" w:themeColor="text1"/>
                <w:sz w:val="26"/>
                <w:szCs w:val="26"/>
              </w:rPr>
            </w:pPr>
            <w:r w:rsidRPr="00935444">
              <w:rPr>
                <w:rFonts w:ascii="Times New Roman" w:hAnsi="Times New Roman"/>
                <w:b/>
                <w:bCs/>
                <w:color w:val="000000" w:themeColor="text1"/>
                <w:sz w:val="26"/>
                <w:szCs w:val="26"/>
              </w:rPr>
              <w:t>CỘNG HOÀ XÃ HỘI CHỦ NGHĨA VIỆT NAM</w:t>
            </w:r>
          </w:p>
          <w:p w14:paraId="7FE0B186" w14:textId="77777777" w:rsidR="00E06891" w:rsidRPr="00935444" w:rsidRDefault="6B4113CE" w:rsidP="6B4113CE">
            <w:pPr>
              <w:jc w:val="center"/>
              <w:rPr>
                <w:rFonts w:ascii="Times New Roman" w:hAnsi="Times New Roman"/>
                <w:b/>
                <w:bCs/>
                <w:color w:val="000000" w:themeColor="text1"/>
              </w:rPr>
            </w:pPr>
            <w:r w:rsidRPr="00935444">
              <w:rPr>
                <w:rFonts w:ascii="Times New Roman" w:hAnsi="Times New Roman"/>
                <w:b/>
                <w:bCs/>
                <w:color w:val="000000" w:themeColor="text1"/>
              </w:rPr>
              <w:t>Độc lập - Tự do - Hạnh phúc</w:t>
            </w:r>
          </w:p>
          <w:p w14:paraId="6A076B8C" w14:textId="77777777" w:rsidR="00E06891" w:rsidRPr="00935444" w:rsidRDefault="00E06891" w:rsidP="6B4113CE">
            <w:pPr>
              <w:rPr>
                <w:rFonts w:ascii="Times New Roman" w:hAnsi="Times New Roman"/>
                <w:color w:val="000000" w:themeColor="text1"/>
              </w:rPr>
            </w:pPr>
            <w:r w:rsidRPr="00935444">
              <w:rPr>
                <w:rFonts w:asciiTheme="majorHAnsi" w:hAnsiTheme="majorHAnsi" w:cstheme="majorHAnsi"/>
                <w:color w:val="000000" w:themeColor="text1"/>
              </w:rPr>
              <mc:AlternateContent>
                <mc:Choice Requires="wps">
                  <w:drawing>
                    <wp:anchor distT="4294967295" distB="4294967295" distL="114300" distR="114300" simplePos="0" relativeHeight="251658241" behindDoc="0" locked="0" layoutInCell="1" allowOverlap="1" wp14:anchorId="7DF20B3D" wp14:editId="68844AD1">
                      <wp:simplePos x="0" y="0"/>
                      <wp:positionH relativeFrom="column">
                        <wp:posOffset>677545</wp:posOffset>
                      </wp:positionH>
                      <wp:positionV relativeFrom="paragraph">
                        <wp:posOffset>73659</wp:posOffset>
                      </wp:positionV>
                      <wp:extent cx="2239645" cy="0"/>
                      <wp:effectExtent l="0" t="0" r="0" b="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6DAACC88">
                    <v:shapetype id="_x0000_t32" coordsize="21600,21600" o:oned="t" filled="f" o:spt="32" path="m,l21600,21600e" w14:anchorId="559F5399">
                      <v:path fillok="f" arrowok="t" o:connecttype="none"/>
                      <o:lock v:ext="edit" shapetype="t"/>
                    </v:shapetype>
                    <v:shape id="AutoShape 17" style="position:absolute;margin-left:53.35pt;margin-top:5.8pt;width:176.35pt;height:0;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"/>
                  </w:pict>
                </mc:Fallback>
              </mc:AlternateContent>
            </w:r>
          </w:p>
          <w:p w14:paraId="39B5BC17" w14:textId="55C5C67F" w:rsidR="00E06891" w:rsidRPr="00935444" w:rsidRDefault="6B4113CE" w:rsidP="6B4113CE">
            <w:pPr>
              <w:jc w:val="center"/>
              <w:rPr>
                <w:rFonts w:ascii="Times New Roman" w:hAnsi="Times New Roman"/>
                <w:i/>
                <w:iCs/>
                <w:color w:val="000000" w:themeColor="text1"/>
              </w:rPr>
            </w:pPr>
            <w:r w:rsidRPr="00935444">
              <w:rPr>
                <w:rFonts w:ascii="Times New Roman" w:hAnsi="Times New Roman"/>
                <w:i/>
                <w:iCs/>
                <w:color w:val="000000" w:themeColor="text1"/>
              </w:rPr>
              <w:t xml:space="preserve">Hà Nội, ngày </w:t>
            </w:r>
            <w:r w:rsidR="009569EE">
              <w:rPr>
                <w:rFonts w:ascii="Times New Roman" w:hAnsi="Times New Roman"/>
                <w:i/>
                <w:iCs/>
                <w:color w:val="000000" w:themeColor="text1"/>
              </w:rPr>
              <w:t>21</w:t>
            </w:r>
            <w:r w:rsidRPr="00935444">
              <w:rPr>
                <w:rFonts w:ascii="Times New Roman" w:hAnsi="Times New Roman"/>
                <w:i/>
                <w:iCs/>
                <w:color w:val="000000" w:themeColor="text1"/>
              </w:rPr>
              <w:t xml:space="preserve"> tháng </w:t>
            </w:r>
            <w:r w:rsidR="009569EE">
              <w:rPr>
                <w:rFonts w:ascii="Times New Roman" w:hAnsi="Times New Roman"/>
                <w:i/>
                <w:iCs/>
                <w:color w:val="000000" w:themeColor="text1"/>
              </w:rPr>
              <w:t>3</w:t>
            </w:r>
            <w:r w:rsidRPr="00935444">
              <w:rPr>
                <w:rFonts w:ascii="Times New Roman" w:hAnsi="Times New Roman"/>
                <w:i/>
                <w:iCs/>
                <w:color w:val="000000" w:themeColor="text1"/>
              </w:rPr>
              <w:t xml:space="preserve"> năm 2022</w:t>
            </w:r>
          </w:p>
          <w:p w14:paraId="0BFD9D38" w14:textId="77777777" w:rsidR="00E06891" w:rsidRPr="00935444" w:rsidRDefault="00E06891" w:rsidP="6B4113CE">
            <w:pPr>
              <w:rPr>
                <w:rFonts w:ascii="Times New Roman" w:hAnsi="Times New Roman"/>
                <w:i/>
                <w:iCs/>
                <w:color w:val="000000" w:themeColor="text1"/>
                <w:sz w:val="18"/>
                <w:szCs w:val="18"/>
              </w:rPr>
            </w:pPr>
          </w:p>
        </w:tc>
      </w:tr>
    </w:tbl>
    <w:p w14:paraId="06D31C4F" w14:textId="77777777" w:rsidR="0031318B" w:rsidRPr="00935444" w:rsidRDefault="0031318B" w:rsidP="6B4113CE">
      <w:pPr>
        <w:spacing w:before="120" w:after="120" w:line="300" w:lineRule="exact"/>
        <w:jc w:val="center"/>
        <w:rPr>
          <w:rFonts w:ascii="Times New Roman" w:hAnsi="Times New Roman"/>
          <w:b/>
          <w:bCs/>
          <w:color w:val="000000" w:themeColor="text1"/>
        </w:rPr>
      </w:pPr>
    </w:p>
    <w:p w14:paraId="3E1235DA" w14:textId="6D6CED28" w:rsidR="00A053AC" w:rsidRPr="00935444" w:rsidRDefault="6B4113CE" w:rsidP="6B4113CE">
      <w:pPr>
        <w:spacing w:before="120" w:after="120" w:line="300" w:lineRule="exact"/>
        <w:jc w:val="center"/>
        <w:rPr>
          <w:rFonts w:ascii="Times New Roman" w:hAnsi="Times New Roman"/>
          <w:b/>
          <w:bCs/>
          <w:color w:val="000000" w:themeColor="text1"/>
        </w:rPr>
      </w:pPr>
      <w:r w:rsidRPr="00935444">
        <w:rPr>
          <w:rFonts w:ascii="Times New Roman" w:hAnsi="Times New Roman"/>
          <w:b/>
          <w:bCs/>
          <w:color w:val="000000" w:themeColor="text1"/>
        </w:rPr>
        <w:t xml:space="preserve">BÁO CÁO </w:t>
      </w:r>
    </w:p>
    <w:p w14:paraId="71470108" w14:textId="0FDD302F" w:rsidR="00A053AC" w:rsidRPr="00935444" w:rsidRDefault="6B4113CE" w:rsidP="6B4113CE">
      <w:pPr>
        <w:spacing w:line="300" w:lineRule="exact"/>
        <w:jc w:val="center"/>
        <w:rPr>
          <w:rFonts w:ascii="Times New Roman" w:hAnsi="Times New Roman"/>
          <w:b/>
          <w:bCs/>
          <w:color w:val="000000" w:themeColor="text1"/>
        </w:rPr>
      </w:pPr>
      <w:r w:rsidRPr="00935444">
        <w:rPr>
          <w:rFonts w:ascii="Times New Roman" w:hAnsi="Times New Roman"/>
          <w:b/>
          <w:bCs/>
          <w:color w:val="000000" w:themeColor="text1"/>
        </w:rPr>
        <w:t>Rà soát các văn bản quy phạm pháp luật có liên quan đến dự thảo Nghị định quy định xử phạt vi phạm hành chính trong lĩnh vực giáo dục nghề nghiệp</w:t>
      </w:r>
    </w:p>
    <w:p w14:paraId="37098DF0" w14:textId="304ECCE4" w:rsidR="00D10AF5" w:rsidRPr="00935444" w:rsidRDefault="00D10AF5" w:rsidP="6B4113CE">
      <w:pPr>
        <w:spacing w:line="300" w:lineRule="exact"/>
        <w:jc w:val="center"/>
        <w:rPr>
          <w:rFonts w:ascii="Times New Roman" w:hAnsi="Times New Roman"/>
          <w:b/>
          <w:bCs/>
          <w:color w:val="000000" w:themeColor="text1"/>
        </w:rPr>
      </w:pPr>
      <w:r w:rsidRPr="00935444">
        <w:rPr>
          <w:rFonts w:asciiTheme="majorHAnsi" w:hAnsiTheme="majorHAnsi" w:cstheme="majorHAnsi"/>
          <w:b/>
          <w:bCs/>
          <w:color w:val="000000" w:themeColor="text1"/>
        </w:rPr>
        <mc:AlternateContent>
          <mc:Choice Requires="wps">
            <w:drawing>
              <wp:anchor distT="0" distB="0" distL="114300" distR="114300" simplePos="0" relativeHeight="251658240" behindDoc="0" locked="0" layoutInCell="1" allowOverlap="1" wp14:anchorId="5A170E15" wp14:editId="096BC446">
                <wp:simplePos x="0" y="0"/>
                <wp:positionH relativeFrom="column">
                  <wp:posOffset>2470481</wp:posOffset>
                </wp:positionH>
                <wp:positionV relativeFrom="paragraph">
                  <wp:posOffset>54610</wp:posOffset>
                </wp:positionV>
                <wp:extent cx="105929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592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a="http://schemas.openxmlformats.org/drawingml/2006/main">
            <w:pict w14:anchorId="1D31070E">
              <v:line id="Straight Connector 1"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from="194.55pt,4.3pt" to="277.95pt,4.3pt" w14:anchorId="6B6B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"/>
            </w:pict>
          </mc:Fallback>
        </mc:AlternateContent>
      </w:r>
    </w:p>
    <w:p w14:paraId="5B94A720" w14:textId="4E5AB55A" w:rsidR="003C252B" w:rsidRPr="00935444" w:rsidRDefault="6B4113CE" w:rsidP="6B4113CE">
      <w:pPr>
        <w:spacing w:before="360" w:after="120" w:line="340" w:lineRule="exact"/>
        <w:jc w:val="center"/>
        <w:rPr>
          <w:rFonts w:ascii="Times New Roman" w:hAnsi="Times New Roman"/>
          <w:color w:val="000000" w:themeColor="text1"/>
          <w:lang w:val="pt-BR"/>
          <w14:textOutline w14:w="9525" w14:cap="rnd" w14:cmpd="sng" w14:algn="ctr">
            <w14:solidFill>
              <w14:srgbClr w14:val="000000">
                <w14:alpha w14:val="8000"/>
              </w14:srgbClr>
            </w14:solidFill>
            <w14:prstDash w14:val="solid"/>
            <w14:bevel/>
          </w14:textOutline>
        </w:rPr>
      </w:pPr>
      <w:r w:rsidRPr="00935444">
        <w:rPr>
          <w:rFonts w:ascii="Times New Roman" w:hAnsi="Times New Roman"/>
          <w:color w:val="000000" w:themeColor="text1"/>
          <w:lang w:val="pt-BR"/>
        </w:rPr>
        <w:t xml:space="preserve">Kính gửi: </w:t>
      </w:r>
      <w:r w:rsidR="003E7024">
        <w:rPr>
          <w:rFonts w:ascii="Times New Roman" w:hAnsi="Times New Roman"/>
          <w:color w:val="000000" w:themeColor="text1"/>
          <w:lang w:val="pt-BR"/>
        </w:rPr>
        <w:t>Chính phủ</w:t>
      </w:r>
    </w:p>
    <w:p w14:paraId="36A1FC41" w14:textId="77777777" w:rsidR="0030570C" w:rsidRPr="00935444" w:rsidRDefault="0030570C" w:rsidP="6B4113CE">
      <w:pPr>
        <w:spacing w:before="120" w:line="320" w:lineRule="exact"/>
        <w:ind w:firstLine="706"/>
        <w:jc w:val="both"/>
        <w:rPr>
          <w:rFonts w:ascii="Times New Roman" w:hAnsi="Times New Roman"/>
        </w:rPr>
      </w:pPr>
    </w:p>
    <w:p w14:paraId="316B621F" w14:textId="46BB626B" w:rsidR="0030570C" w:rsidRPr="00935444" w:rsidRDefault="6B4113CE" w:rsidP="00C60247">
      <w:pPr>
        <w:spacing w:before="120" w:after="120" w:line="360" w:lineRule="exact"/>
        <w:ind w:firstLine="706"/>
        <w:jc w:val="both"/>
        <w:rPr>
          <w:rFonts w:ascii="Times New Roman" w:hAnsi="Times New Roman"/>
        </w:rPr>
      </w:pPr>
      <w:r w:rsidRPr="00935444">
        <w:rPr>
          <w:rFonts w:ascii="Times New Roman" w:hAnsi="Times New Roman"/>
        </w:rPr>
        <w:t xml:space="preserve">Thực hiện Quyết định số </w:t>
      </w:r>
      <w:r w:rsidRPr="00935444">
        <w:rPr>
          <w:rFonts w:ascii="Times New Roman" w:hAnsi="Times New Roman"/>
          <w:color w:val="000000" w:themeColor="text1"/>
        </w:rPr>
        <w:t>126/QĐ-TTg ngày 26/01/2021 của Thủ tướng Chính phủ</w:t>
      </w:r>
      <w:r w:rsidRPr="00935444">
        <w:rPr>
          <w:rFonts w:ascii="Times New Roman" w:hAnsi="Times New Roman"/>
        </w:rPr>
        <w:t xml:space="preserve"> </w:t>
      </w:r>
      <w:r w:rsidRPr="00935444">
        <w:rPr>
          <w:rFonts w:ascii="Times New Roman" w:hAnsi="Times New Roman"/>
          <w:color w:val="000000" w:themeColor="text1"/>
        </w:rPr>
        <w:t xml:space="preserve">ban hành Kế hoạch triển khai thi hành Luật sửa đổi, bổ sung một số điều của Luật Xử lý vi phạm hành chính, </w:t>
      </w:r>
      <w:r w:rsidRPr="00935444">
        <w:rPr>
          <w:rFonts w:ascii="Times New Roman" w:hAnsi="Times New Roman"/>
        </w:rPr>
        <w:t>Công văn số 2825/VPCP-KGVX ngày 28/4/2021 của Văn phòng Chính phủ thông báo ý kiến chỉ đạo của Phó Thủ tướng Vũ Đức Đam giao Bộ Lao động - Thương binh và Xã hội rà soát, nghiên cứu và xây dựng Nghị định thay thế Nghị định số 79/2015/NĐ-CP ngày 14/9/2015 của Chính phủ quy định xử phạt vi phạm hành chính trong lĩnh vực giáo dục nghề nghiệp, Bộ Lao động - Thương binh và Xã hội đã chủ trì, phối hợp với các cơ quan, đơn vị có liên quan xây dựng dự thảo Nghị định quy định xử phạt vi phạm hành chính trong lĩnh vực giáo dục nghề nghiệp (thay thế Nghị định số 79/2015/NĐ-CP).</w:t>
      </w:r>
    </w:p>
    <w:p w14:paraId="7A7EDBAC" w14:textId="05A4B7CE" w:rsidR="00CD5B60" w:rsidRPr="00935444" w:rsidRDefault="6B4113CE" w:rsidP="00C60247">
      <w:pPr>
        <w:spacing w:before="120" w:after="120" w:line="360" w:lineRule="exact"/>
        <w:ind w:firstLine="851"/>
        <w:jc w:val="both"/>
        <w:rPr>
          <w:rStyle w:val="fontstyle01"/>
          <w:rFonts w:ascii="Times New Roman" w:hAnsi="Times New Roman"/>
          <w:color w:val="000000" w:themeColor="text1"/>
          <w:lang w:val="nl-NL"/>
        </w:rPr>
      </w:pPr>
      <w:r w:rsidRPr="00935444">
        <w:rPr>
          <w:rStyle w:val="fontstyle01"/>
          <w:rFonts w:ascii="Times New Roman" w:hAnsi="Times New Roman"/>
          <w:color w:val="000000" w:themeColor="text1"/>
          <w:lang w:val="nl-NL"/>
        </w:rPr>
        <w:t>Thực hiện quy định của Luật Ban hành văn bản quy phạm pháp luật năm</w:t>
      </w:r>
      <w:r w:rsidR="00CD5B60" w:rsidRPr="00935444">
        <w:br/>
      </w:r>
      <w:r w:rsidRPr="00935444">
        <w:rPr>
          <w:rStyle w:val="fontstyle01"/>
          <w:rFonts w:ascii="Times New Roman" w:hAnsi="Times New Roman"/>
          <w:color w:val="000000" w:themeColor="text1"/>
          <w:lang w:val="nl-NL"/>
        </w:rPr>
        <w:t xml:space="preserve">2015 (sửa đổi, bổ sung năm 2020), Bộ Lao động - Thương binh và Xã hội đã rà soát các văn bản quy phạm pháp luật liên quan đến việc xây dựng dự thảo </w:t>
      </w:r>
      <w:r w:rsidRPr="00935444">
        <w:rPr>
          <w:rFonts w:ascii="Times New Roman" w:hAnsi="Times New Roman"/>
          <w:color w:val="000000" w:themeColor="text1"/>
          <w:lang w:val="pl-PL"/>
        </w:rPr>
        <w:t>Nghị định quy định xử phạt vi phạm hành chính trong lĩnh vực giáo dục nghề nghiệp</w:t>
      </w:r>
      <w:r w:rsidRPr="00935444">
        <w:rPr>
          <w:rStyle w:val="fontstyle01"/>
          <w:rFonts w:ascii="Times New Roman" w:hAnsi="Times New Roman"/>
          <w:color w:val="000000" w:themeColor="text1"/>
          <w:lang w:val="nl-NL"/>
        </w:rPr>
        <w:t>, kết quả cụ thể</w:t>
      </w:r>
      <w:r w:rsidRPr="00935444">
        <w:rPr>
          <w:rFonts w:ascii="Times New Roman" w:hAnsi="Times New Roman"/>
          <w:color w:val="000000" w:themeColor="text1"/>
          <w:lang w:val="nl-NL"/>
        </w:rPr>
        <w:t xml:space="preserve"> </w:t>
      </w:r>
      <w:r w:rsidRPr="00935444">
        <w:rPr>
          <w:rStyle w:val="fontstyle01"/>
          <w:rFonts w:ascii="Times New Roman" w:hAnsi="Times New Roman"/>
          <w:color w:val="000000" w:themeColor="text1"/>
          <w:lang w:val="nl-NL"/>
        </w:rPr>
        <w:t>như sau:</w:t>
      </w:r>
    </w:p>
    <w:p w14:paraId="4AC529F7" w14:textId="5085F31D" w:rsidR="007B692C" w:rsidRPr="00935444" w:rsidRDefault="6B4113CE" w:rsidP="00C60247">
      <w:pPr>
        <w:spacing w:before="120" w:after="120" w:line="360" w:lineRule="exact"/>
        <w:ind w:firstLine="851"/>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I. MỤC ĐÍCH, YÊU CẦU, PHẠM VI, ĐỐI TƯỢNG VÀ PHƯƠNG PHÁP RÀ SOÁT</w:t>
      </w:r>
    </w:p>
    <w:p w14:paraId="4C48E2FA" w14:textId="66866BE8" w:rsidR="007B692C" w:rsidRPr="00935444" w:rsidRDefault="6B4113CE" w:rsidP="00C60247">
      <w:pPr>
        <w:spacing w:before="120" w:after="120" w:line="360" w:lineRule="exact"/>
        <w:ind w:firstLine="851"/>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1. Mục đích</w:t>
      </w:r>
    </w:p>
    <w:p w14:paraId="6401C4AC" w14:textId="056D2A0B" w:rsidR="007B692C" w:rsidRPr="00935444" w:rsidRDefault="6B4113CE" w:rsidP="00C60247">
      <w:pPr>
        <w:shd w:val="clear" w:color="auto" w:fill="FFFFFF" w:themeFill="background1"/>
        <w:spacing w:before="120" w:after="120" w:line="360" w:lineRule="exact"/>
        <w:ind w:firstLine="720"/>
        <w:jc w:val="both"/>
        <w:rPr>
          <w:rFonts w:ascii="Times New Roman" w:hAnsi="Times New Roman"/>
        </w:rPr>
      </w:pPr>
      <w:r w:rsidRPr="00935444">
        <w:rPr>
          <w:rFonts w:ascii="Times New Roman" w:hAnsi="Times New Roman"/>
          <w:b/>
          <w:bCs/>
          <w:noProof w:val="0"/>
          <w:color w:val="000000" w:themeColor="text1"/>
          <w:lang w:val="nl-NL"/>
        </w:rPr>
        <w:t xml:space="preserve"> </w:t>
      </w:r>
      <w:r w:rsidRPr="00935444">
        <w:rPr>
          <w:rFonts w:ascii="Times New Roman" w:hAnsi="Times New Roman"/>
        </w:rPr>
        <w:t xml:space="preserve">a) Bảo đảm Nghị định quy định xử phạt vi phạm hành chính trong lĩnh vực giáo dục nghề nghiệp được ban hành đúng trình tự, thủ tục. </w:t>
      </w:r>
    </w:p>
    <w:p w14:paraId="29A90FB5" w14:textId="5233A79B" w:rsidR="00D8546B" w:rsidRPr="00935444" w:rsidRDefault="6B4113CE" w:rsidP="00C60247">
      <w:pPr>
        <w:shd w:val="clear" w:color="auto" w:fill="FFFFFF" w:themeFill="background1"/>
        <w:spacing w:before="120" w:after="120" w:line="360" w:lineRule="exact"/>
        <w:ind w:firstLine="720"/>
        <w:jc w:val="both"/>
        <w:rPr>
          <w:rFonts w:ascii="Times New Roman" w:hAnsi="Times New Roman"/>
          <w:noProof w:val="0"/>
          <w:color w:val="000000" w:themeColor="text1"/>
          <w:lang w:val="nl-NL"/>
        </w:rPr>
      </w:pPr>
      <w:r w:rsidRPr="00935444">
        <w:rPr>
          <w:rFonts w:ascii="Times New Roman" w:hAnsi="Times New Roman"/>
        </w:rPr>
        <w:t xml:space="preserve">b) Khắc phục những khó khăn, vướng mắc trong quá trình triển khai thi hành </w:t>
      </w:r>
      <w:r w:rsidRPr="00935444">
        <w:rPr>
          <w:rFonts w:ascii="Times New Roman" w:hAnsi="Times New Roman"/>
          <w:lang w:val="pt-BR"/>
        </w:rPr>
        <w:t xml:space="preserve">Nghị định số 79/2015/NĐ-CP </w:t>
      </w:r>
      <w:r w:rsidRPr="00935444">
        <w:rPr>
          <w:rFonts w:ascii="Times New Roman" w:hAnsi="Times New Roman"/>
        </w:rPr>
        <w:t>và bảo đảm tính thống nhất, đồng bộ với hệ thống pháp luật hiện hành</w:t>
      </w:r>
      <w:r w:rsidRPr="00935444">
        <w:rPr>
          <w:rFonts w:ascii="Times New Roman" w:hAnsi="Times New Roman"/>
          <w:noProof w:val="0"/>
          <w:color w:val="000000" w:themeColor="text1"/>
          <w:lang w:val="nl-NL"/>
        </w:rPr>
        <w:t>; các hành vi vi phạm hành chính được quy định cụ thể, rõ ràng, bảo đảm căn cứ pháp lý; chế tài xử phạt bảo đảm tính răn đe, ngăn chặn hành vi vi phạm, đáp ứng yêu cầu bảo đảm trật tự quản lý hành chính nhà nước trong lĩnh vực giáo dục nghề nghiệp.</w:t>
      </w:r>
    </w:p>
    <w:p w14:paraId="691969A2" w14:textId="3B7E3F4E" w:rsidR="00D8546B" w:rsidRPr="00935444" w:rsidRDefault="6B4113CE" w:rsidP="007D784C">
      <w:pPr>
        <w:shd w:val="clear" w:color="auto" w:fill="FFFFFF" w:themeFill="background1"/>
        <w:spacing w:before="120" w:after="120" w:line="340" w:lineRule="exact"/>
        <w:ind w:firstLine="720"/>
        <w:jc w:val="both"/>
        <w:rPr>
          <w:rFonts w:ascii="Times New Roman" w:hAnsi="Times New Roman"/>
          <w:b/>
          <w:bCs/>
        </w:rPr>
      </w:pPr>
      <w:r w:rsidRPr="00935444">
        <w:rPr>
          <w:rFonts w:ascii="Times New Roman" w:hAnsi="Times New Roman"/>
          <w:b/>
          <w:bCs/>
        </w:rPr>
        <w:lastRenderedPageBreak/>
        <w:t>2. Yêu cầu</w:t>
      </w:r>
    </w:p>
    <w:p w14:paraId="4FBD6EEE" w14:textId="77777777" w:rsidR="00180B27" w:rsidRPr="00935444" w:rsidRDefault="6B4113CE" w:rsidP="007D784C">
      <w:pPr>
        <w:shd w:val="clear" w:color="auto" w:fill="FFFFFF" w:themeFill="background1"/>
        <w:spacing w:before="120" w:after="120" w:line="340" w:lineRule="exact"/>
        <w:ind w:firstLine="720"/>
        <w:jc w:val="both"/>
        <w:rPr>
          <w:rFonts w:ascii="Times New Roman" w:hAnsi="Times New Roman"/>
        </w:rPr>
      </w:pPr>
      <w:r w:rsidRPr="00935444">
        <w:rPr>
          <w:rFonts w:ascii="Times New Roman" w:hAnsi="Times New Roman"/>
        </w:rPr>
        <w:t>a) Bảo đảm tuân thủ đúng quy định của Luật BHVBQPPL và các văn bản hướng dẫn thi hành.</w:t>
      </w:r>
    </w:p>
    <w:p w14:paraId="315582B1" w14:textId="77777777" w:rsidR="00180B27" w:rsidRPr="00935444" w:rsidRDefault="6B4113CE" w:rsidP="007D784C">
      <w:pPr>
        <w:shd w:val="clear" w:color="auto" w:fill="FFFFFF" w:themeFill="background1"/>
        <w:spacing w:before="120" w:after="120" w:line="340" w:lineRule="exact"/>
        <w:ind w:firstLine="720"/>
        <w:jc w:val="both"/>
        <w:rPr>
          <w:rFonts w:ascii="Times New Roman" w:hAnsi="Times New Roman"/>
        </w:rPr>
      </w:pPr>
      <w:r w:rsidRPr="00935444">
        <w:rPr>
          <w:rFonts w:ascii="Times New Roman" w:hAnsi="Times New Roman"/>
        </w:rPr>
        <w:t>b) Rà soát đầy đủ các văn bản có liên quan.</w:t>
      </w:r>
    </w:p>
    <w:p w14:paraId="59B72C1D" w14:textId="5E0E9377" w:rsidR="00DF6107" w:rsidRPr="00935444" w:rsidRDefault="6B4113CE" w:rsidP="007D784C">
      <w:pPr>
        <w:spacing w:before="120" w:after="120" w:line="340" w:lineRule="exact"/>
        <w:ind w:firstLine="851"/>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3. Phạm vi, đối tượng rà soát</w:t>
      </w:r>
    </w:p>
    <w:p w14:paraId="63243BEF" w14:textId="44BFDE6D" w:rsidR="00DF6107" w:rsidRPr="00935444" w:rsidRDefault="6B4113CE" w:rsidP="007D784C">
      <w:pPr>
        <w:shd w:val="clear" w:color="auto" w:fill="FFFFFF" w:themeFill="background1"/>
        <w:spacing w:before="120" w:after="120" w:line="340" w:lineRule="exact"/>
        <w:ind w:firstLine="720"/>
        <w:jc w:val="both"/>
        <w:rPr>
          <w:rFonts w:ascii="Times New Roman" w:hAnsi="Times New Roman"/>
          <w:noProof w:val="0"/>
          <w:color w:val="000000" w:themeColor="text1"/>
          <w:lang w:val="nl-NL"/>
        </w:rPr>
      </w:pPr>
      <w:r w:rsidRPr="00935444">
        <w:rPr>
          <w:rFonts w:ascii="Times New Roman" w:hAnsi="Times New Roman"/>
        </w:rPr>
        <w:t>Phạm vi, đối tượng rà soát là văn bản quy phạm pháp luật và văn bản khác do Quốc hội, Chính phủ, Thủ tướng Chính phủ, các bộ ban hành đang còn hiệu lực, liên quan đến các nội dung quy định trong dự thảo Nghị định gồm:</w:t>
      </w:r>
      <w:r w:rsidRPr="00935444">
        <w:rPr>
          <w:rFonts w:ascii="Times New Roman" w:hAnsi="Times New Roman"/>
          <w:noProof w:val="0"/>
          <w:color w:val="000000" w:themeColor="text1"/>
          <w:lang w:val="nl-NL"/>
        </w:rPr>
        <w:t xml:space="preserve"> Các văn bản về ban hành văn bản quy phạm pháp luật; pháp luật về xử lý vi phạm hành chính, các nghị định xử phạt vi phạm hành chính có nội dung liên quan đến lĩnh vực giáo dục nghề nghiệp; văn bản quy phạm pháp luật về </w:t>
      </w:r>
      <w:r w:rsidR="00D96778" w:rsidRPr="00935444">
        <w:rPr>
          <w:rFonts w:ascii="Times New Roman" w:hAnsi="Times New Roman"/>
          <w:noProof w:val="0"/>
          <w:color w:val="000000" w:themeColor="text1"/>
          <w:lang w:val="nl-NL"/>
        </w:rPr>
        <w:t>đ</w:t>
      </w:r>
      <w:r w:rsidR="00D96778" w:rsidRPr="00935444">
        <w:rPr>
          <w:rFonts w:asciiTheme="majorHAnsi" w:hAnsiTheme="majorHAnsi" w:cstheme="majorHAnsi"/>
          <w:color w:val="000000" w:themeColor="text1"/>
          <w:lang w:val="sv-SE"/>
        </w:rPr>
        <w:t xml:space="preserve">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hoạt động liên kết đào tạo với nước ngoài; hoạt động của văn phòng đại diện của tổ chức, cơ sở giáo dục nghề nghiệp nước ngoài tại Việt Nam; </w:t>
      </w:r>
      <w:r w:rsidR="00D96778" w:rsidRPr="00935444">
        <w:rPr>
          <w:rFonts w:asciiTheme="majorHAnsi" w:hAnsiTheme="majorHAnsi" w:cstheme="majorHAnsi"/>
          <w:color w:val="000000" w:themeColor="text1"/>
        </w:rPr>
        <w:t>quyền tự chủ của cơ sở giáo dục nghề nghiệp theo quy định hiện hành; hoạt động tư vấn du học, đưa công dân Việt Nam</w:t>
      </w:r>
      <w:r w:rsidR="00D96778" w:rsidRPr="00935444">
        <w:rPr>
          <w:rFonts w:asciiTheme="majorHAnsi" w:eastAsia="Calibri" w:hAnsiTheme="majorHAnsi" w:cstheme="majorHAnsi"/>
          <w:color w:val="000000" w:themeColor="text1"/>
        </w:rPr>
        <w:t xml:space="preserve"> ra nước ngoài học tập, giảng dạy, nghiên cứu khoa học và trao đổi học thuật thuộc phạm vi quản lý nhà nước của Bộ Lao động - Thương binh và Xã hội;</w:t>
      </w:r>
      <w:r w:rsidR="00D96778" w:rsidRPr="00935444">
        <w:rPr>
          <w:rFonts w:asciiTheme="majorHAnsi" w:hAnsiTheme="majorHAnsi" w:cstheme="majorHAnsi"/>
          <w:color w:val="000000" w:themeColor="text1"/>
          <w:lang w:val="sv-SE"/>
        </w:rPr>
        <w:t xml:space="preserve"> </w:t>
      </w:r>
      <w:r w:rsidR="00D96778" w:rsidRPr="00935444">
        <w:rPr>
          <w:rFonts w:asciiTheme="majorHAnsi" w:hAnsiTheme="majorHAnsi" w:cstheme="majorHAnsi"/>
          <w:color w:val="000000" w:themeColor="text1"/>
        </w:rPr>
        <w:t>cấp văn bằng, chứng chỉ tốt nghiệp giáo dục nghề nghiệp; nhà giáo giáo dục nghề nghiệp; diện tích đất sử dụng tối thiểu, cơ sở vật chất, thiết bị, dụng cụ đào tạo trong giáo dục nghề nghiệp; bồi dưỡng, cấp chứng chỉ nghiệp vụ sư phạm giáo dục nghề nghiệp; bồi dưỡng tiêu chuẩn chức danh nghề nghiệp viên chức chuyên ngành giáo dục nghề nghiệp; hoạt động kiểm định chất lượng giáo dục nghề nghiệp; hoạt động đánh giá, cấp chứng chỉ kỹ năng nghề quốc gia…</w:t>
      </w:r>
      <w:r w:rsidR="00D96778" w:rsidRPr="00935444">
        <w:rPr>
          <w:rFonts w:asciiTheme="majorHAnsi" w:hAnsiTheme="majorHAnsi" w:cstheme="majorHAnsi"/>
          <w:color w:val="000000" w:themeColor="text1"/>
          <w:lang w:val="sv-SE"/>
        </w:rPr>
        <w:t xml:space="preserve"> </w:t>
      </w:r>
      <w:r w:rsidRPr="00935444">
        <w:rPr>
          <w:rFonts w:ascii="Times New Roman" w:hAnsi="Times New Roman"/>
          <w:noProof w:val="0"/>
          <w:color w:val="000000" w:themeColor="text1"/>
          <w:lang w:val="nl-NL"/>
        </w:rPr>
        <w:t>và các văn bản quy phạm pháp luật khác có liên quan.</w:t>
      </w:r>
    </w:p>
    <w:p w14:paraId="22C3B1BF" w14:textId="77777777" w:rsidR="00BD245F" w:rsidRPr="00935444" w:rsidRDefault="6B4113CE" w:rsidP="007D784C">
      <w:pPr>
        <w:shd w:val="clear" w:color="auto" w:fill="FFFFFF" w:themeFill="background1"/>
        <w:spacing w:before="120" w:after="120" w:line="340" w:lineRule="exact"/>
        <w:ind w:firstLine="720"/>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4. Phương pháp rà soát</w:t>
      </w:r>
    </w:p>
    <w:p w14:paraId="4886B2F8" w14:textId="15950523" w:rsidR="00BD245F" w:rsidRPr="00935444" w:rsidRDefault="6B4113CE" w:rsidP="007D784C">
      <w:pPr>
        <w:shd w:val="clear" w:color="auto" w:fill="FFFFFF" w:themeFill="background1"/>
        <w:spacing w:before="120" w:after="120" w:line="340" w:lineRule="exact"/>
        <w:ind w:firstLine="720"/>
        <w:jc w:val="both"/>
        <w:rPr>
          <w:rFonts w:ascii="Times New Roman" w:hAnsi="Times New Roman"/>
          <w:noProof w:val="0"/>
          <w:color w:val="000000" w:themeColor="text1"/>
          <w:lang w:val="nl-NL"/>
        </w:rPr>
      </w:pPr>
      <w:r w:rsidRPr="00935444">
        <w:rPr>
          <w:rFonts w:ascii="Times New Roman" w:hAnsi="Times New Roman"/>
          <w:noProof w:val="0"/>
          <w:color w:val="000000" w:themeColor="text1"/>
          <w:lang w:val="nl-NL"/>
        </w:rPr>
        <w:t xml:space="preserve">Xem xét, phân tích, đối chiếu nội dung quy định trong dự thảo Nghị định với nội dung có liên quan trong các </w:t>
      </w:r>
      <w:r w:rsidRPr="00935444">
        <w:rPr>
          <w:rFonts w:ascii="Times New Roman" w:hAnsi="Times New Roman"/>
        </w:rPr>
        <w:t>văn bản quy phạm pháp luật</w:t>
      </w:r>
      <w:r w:rsidRPr="00935444">
        <w:rPr>
          <w:rFonts w:ascii="Times New Roman" w:hAnsi="Times New Roman"/>
          <w:noProof w:val="0"/>
          <w:color w:val="000000" w:themeColor="text1"/>
          <w:lang w:val="nl-NL"/>
        </w:rPr>
        <w:t xml:space="preserve"> và văn bản khác để bảo đảm các quy định của dự thảo Nghị định thống nhất, đồng bộ; không mâu thuẫn, chồng chéo với quy định hiện hành.</w:t>
      </w:r>
    </w:p>
    <w:p w14:paraId="118D5A79" w14:textId="5BDF1154" w:rsidR="005A1F77" w:rsidRPr="00935444" w:rsidRDefault="6B4113CE" w:rsidP="007D784C">
      <w:pPr>
        <w:spacing w:before="120" w:after="120" w:line="340" w:lineRule="exact"/>
        <w:ind w:firstLine="851"/>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II. CÁC VĂN BẢN CÓ LIÊN QUAN ĐẾN NỘI DUNG DỰ THẢO</w:t>
      </w:r>
      <w:r w:rsidR="004B2A49" w:rsidRPr="00935444">
        <w:br/>
      </w:r>
      <w:r w:rsidRPr="00935444">
        <w:rPr>
          <w:rFonts w:ascii="Times New Roman" w:hAnsi="Times New Roman"/>
          <w:b/>
          <w:bCs/>
          <w:noProof w:val="0"/>
          <w:color w:val="000000" w:themeColor="text1"/>
          <w:lang w:val="nl-NL"/>
        </w:rPr>
        <w:t>NGHỊ ĐỊNH ĐƯỢC TIẾN HÀNH RÀ SOÁT</w:t>
      </w:r>
    </w:p>
    <w:p w14:paraId="72FEED7B" w14:textId="0CF44987" w:rsidR="005A1F77" w:rsidRPr="00935444" w:rsidRDefault="6B4113CE" w:rsidP="007D784C">
      <w:pPr>
        <w:spacing w:before="120" w:after="120" w:line="340" w:lineRule="exact"/>
        <w:ind w:firstLine="851"/>
        <w:jc w:val="both"/>
        <w:rPr>
          <w:rFonts w:ascii="Times New Roman" w:hAnsi="Times New Roman"/>
          <w:b/>
          <w:bCs/>
          <w:noProof w:val="0"/>
          <w:color w:val="000000" w:themeColor="text1"/>
          <w:lang w:val="nl-NL"/>
        </w:rPr>
      </w:pPr>
      <w:r w:rsidRPr="00935444">
        <w:rPr>
          <w:rFonts w:ascii="Times New Roman" w:hAnsi="Times New Roman"/>
          <w:b/>
          <w:bCs/>
          <w:noProof w:val="0"/>
          <w:color w:val="000000" w:themeColor="text1"/>
          <w:lang w:val="nl-NL"/>
        </w:rPr>
        <w:t>1. Các Luật có liên quan</w:t>
      </w:r>
    </w:p>
    <w:p w14:paraId="16562865" w14:textId="465DB162" w:rsidR="00555FBC" w:rsidRPr="00935444" w:rsidRDefault="6B4113CE" w:rsidP="007D784C">
      <w:pPr>
        <w:spacing w:before="120" w:after="120" w:line="340" w:lineRule="exact"/>
        <w:ind w:firstLine="851"/>
        <w:jc w:val="both"/>
        <w:rPr>
          <w:rFonts w:ascii="Times New Roman" w:hAnsi="Times New Roman"/>
          <w:noProof w:val="0"/>
          <w:color w:val="000000" w:themeColor="text1"/>
          <w:lang w:val="nl-NL"/>
        </w:rPr>
      </w:pPr>
      <w:r w:rsidRPr="00935444">
        <w:rPr>
          <w:rFonts w:ascii="Times New Roman" w:hAnsi="Times New Roman"/>
          <w:noProof w:val="0"/>
          <w:color w:val="000000" w:themeColor="text1"/>
          <w:lang w:val="nl-NL"/>
        </w:rPr>
        <w:t>1.1. Luật Xử lý vi phạm hành chính năm 2012 và Luật sửa đổi, bổ sung một số điều của Luật Xử lý vi phạm hành chính năm 2020;</w:t>
      </w:r>
    </w:p>
    <w:p w14:paraId="7DCD5E4B" w14:textId="2689B84A" w:rsidR="00555FBC" w:rsidRPr="00935444" w:rsidRDefault="6B4113CE" w:rsidP="007D784C">
      <w:pPr>
        <w:spacing w:before="120" w:after="120" w:line="340" w:lineRule="exact"/>
        <w:ind w:firstLine="851"/>
        <w:jc w:val="both"/>
        <w:rPr>
          <w:rFonts w:ascii="Times New Roman" w:hAnsi="Times New Roman"/>
          <w:noProof w:val="0"/>
          <w:color w:val="000000" w:themeColor="text1"/>
          <w:lang w:val="nl-NL"/>
        </w:rPr>
      </w:pPr>
      <w:r w:rsidRPr="00935444">
        <w:rPr>
          <w:rFonts w:ascii="Times New Roman" w:hAnsi="Times New Roman"/>
          <w:noProof w:val="0"/>
          <w:color w:val="000000" w:themeColor="text1"/>
          <w:lang w:val="nl-NL"/>
        </w:rPr>
        <w:t>1.2. Luật Ban hành văn bản quy phạm pháp luật năm 2015 và Luật sửa đổi, bổ sung một số điều của Luật Ban hành văn bản quy phạm pháp luật năm 2020;</w:t>
      </w:r>
    </w:p>
    <w:p w14:paraId="67DCF025" w14:textId="5406C852" w:rsidR="00E06891"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lastRenderedPageBreak/>
        <w:t>1.3. Luật Giáo dục nghề nghiệp ngày 27 tháng 11 năm 2014;</w:t>
      </w:r>
    </w:p>
    <w:p w14:paraId="0EFFB139" w14:textId="7FBDF372" w:rsidR="00E06891"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1.4. Luật Giáo dục ngày 14 tháng 6 năm 2019;</w:t>
      </w:r>
    </w:p>
    <w:p w14:paraId="302EC6C6" w14:textId="7EEBD003" w:rsidR="00E06891"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1.5. Luật Việc làm ngày 16 tháng 11 năm 2013;</w:t>
      </w:r>
    </w:p>
    <w:p w14:paraId="3C196C4F" w14:textId="5E13A25F" w:rsidR="007A0774"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 xml:space="preserve">1.6. </w:t>
      </w:r>
      <w:r w:rsidRPr="00935444">
        <w:rPr>
          <w:rFonts w:ascii="Times New Roman" w:hAnsi="Times New Roman"/>
          <w:color w:val="000000" w:themeColor="text1"/>
          <w:lang w:val="vi-VN"/>
        </w:rPr>
        <w:t>Luật Người lao động Việt Nam đi làm việc tại nước ngoài theo hợp đồng</w:t>
      </w:r>
      <w:r w:rsidRPr="00935444">
        <w:rPr>
          <w:rFonts w:ascii="Times New Roman" w:hAnsi="Times New Roman"/>
          <w:color w:val="000000" w:themeColor="text1"/>
          <w:lang w:val="nl-NL"/>
        </w:rPr>
        <w:t xml:space="preserve"> ngày 13 tháng 11 năm 2020;</w:t>
      </w:r>
    </w:p>
    <w:p w14:paraId="04C183DB" w14:textId="0D5CD8AB" w:rsidR="00E00EE7"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1.7. Bộ luật Hình sự ngày 20 tháng 6 năm 2017;</w:t>
      </w:r>
    </w:p>
    <w:p w14:paraId="6EE9CEF9" w14:textId="42EB6A3F" w:rsidR="009347E8"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1.8. Bộ Luật Lao động ngày 20 tháng 11 năm 2019.</w:t>
      </w:r>
    </w:p>
    <w:p w14:paraId="5C57DC89" w14:textId="10CDC92A" w:rsidR="00DB627E"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1.9. Luật Doanh nghiệp ngày 17 tháng 6 năm 2020;</w:t>
      </w:r>
    </w:p>
    <w:p w14:paraId="4057031A" w14:textId="77777777" w:rsidR="00054FA3"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color w:val="000000" w:themeColor="text1"/>
          <w:lang w:val="nl-NL"/>
        </w:rPr>
        <w:t>1.10. Luật Hợp tác xã ngày 20 tháng 11 năm 2012.</w:t>
      </w:r>
    </w:p>
    <w:p w14:paraId="6EE77EF4" w14:textId="26FFD9E6" w:rsidR="005A1F77" w:rsidRPr="00935444" w:rsidRDefault="6B4113CE" w:rsidP="007D784C">
      <w:pPr>
        <w:spacing w:before="120" w:after="120" w:line="340" w:lineRule="exact"/>
        <w:ind w:firstLine="851"/>
        <w:jc w:val="both"/>
        <w:rPr>
          <w:rFonts w:ascii="Times New Roman" w:hAnsi="Times New Roman"/>
          <w:color w:val="000000" w:themeColor="text1"/>
          <w:lang w:val="nl-NL"/>
        </w:rPr>
      </w:pPr>
      <w:r w:rsidRPr="00935444">
        <w:rPr>
          <w:rFonts w:ascii="Times New Roman" w:hAnsi="Times New Roman"/>
          <w:b/>
          <w:bCs/>
          <w:noProof w:val="0"/>
          <w:color w:val="000000" w:themeColor="text1"/>
          <w:lang w:val="nl-NL"/>
        </w:rPr>
        <w:t>2. Các Nghị định, Quyết định của Thủ tướng, Thông tư có liên quan</w:t>
      </w:r>
    </w:p>
    <w:p w14:paraId="5C0D4524" w14:textId="2BC8DEE0" w:rsidR="004413B7" w:rsidRPr="00935444" w:rsidRDefault="6B4113CE" w:rsidP="007D784C">
      <w:pPr>
        <w:spacing w:before="120" w:after="120" w:line="340" w:lineRule="exact"/>
        <w:ind w:firstLine="851"/>
        <w:jc w:val="both"/>
        <w:rPr>
          <w:rFonts w:ascii="Times New Roman" w:hAnsi="Times New Roman"/>
          <w:noProof w:val="0"/>
          <w:color w:val="000000" w:themeColor="text1"/>
          <w:lang w:val="nl-NL"/>
        </w:rPr>
      </w:pPr>
      <w:bookmarkStart w:id="0" w:name="_Hlk83195989"/>
      <w:r w:rsidRPr="00935444">
        <w:rPr>
          <w:rFonts w:ascii="Times New Roman" w:hAnsi="Times New Roman"/>
          <w:noProof w:val="0"/>
          <w:color w:val="000000" w:themeColor="text1"/>
          <w:lang w:val="nl-NL"/>
        </w:rPr>
        <w:t>2.1. Các Nghị định của Chính phủ</w:t>
      </w:r>
    </w:p>
    <w:p w14:paraId="5668609D" w14:textId="79B46EA3" w:rsidR="00924781"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nl-NL"/>
        </w:rPr>
      </w:pPr>
      <w:r w:rsidRPr="00935444">
        <w:rPr>
          <w:rFonts w:eastAsia="Times New Roman" w:cs="Times New Roman"/>
          <w:color w:val="000000" w:themeColor="text1"/>
          <w:lang w:val="pt-BR"/>
        </w:rPr>
        <w:t>Nghị định số 118/2021/NĐ-CP ngày 23/12/2021 của Chính phủ quy định chi tiết một số điều và biện pháp thi hành Luật Xử lý vi phạm hành chính</w:t>
      </w:r>
      <w:r w:rsidR="009712EA">
        <w:rPr>
          <w:rFonts w:eastAsia="Times New Roman" w:cs="Times New Roman"/>
          <w:color w:val="000000" w:themeColor="text1"/>
          <w:lang w:val="nl-NL"/>
        </w:rPr>
        <w:t>.</w:t>
      </w:r>
    </w:p>
    <w:p w14:paraId="3D4E35FF" w14:textId="32FDC4AF" w:rsidR="001D0503" w:rsidRPr="00935444" w:rsidRDefault="6B4113CE" w:rsidP="007D784C">
      <w:pPr>
        <w:pStyle w:val="ListParagraph"/>
        <w:numPr>
          <w:ilvl w:val="0"/>
          <w:numId w:val="8"/>
        </w:numPr>
        <w:tabs>
          <w:tab w:val="left" w:pos="567"/>
          <w:tab w:val="left" w:pos="1560"/>
        </w:tabs>
        <w:spacing w:before="120"/>
        <w:ind w:left="0" w:firstLine="851"/>
        <w:jc w:val="both"/>
        <w:rPr>
          <w:rFonts w:eastAsia="Times New Roman" w:cs="Times New Roman"/>
          <w:color w:val="000000" w:themeColor="text1"/>
          <w:lang w:val="nl-NL"/>
        </w:rPr>
      </w:pPr>
      <w:r w:rsidRPr="00935444">
        <w:rPr>
          <w:rFonts w:eastAsia="Times New Roman" w:cs="Times New Roman"/>
          <w:color w:val="000000" w:themeColor="text1"/>
          <w:lang w:val="pt-BR"/>
        </w:rPr>
        <w:t>Nghị định số 15/2019/NĐ-CP ngày 01/02/2019 của Chính phủ quy định chi tiết một số điều và biện pháp thi hành Luật Giáo dục nghề nghiệp</w:t>
      </w:r>
      <w:r w:rsidRPr="00935444">
        <w:rPr>
          <w:rFonts w:eastAsia="Times New Roman" w:cs="Times New Roman"/>
          <w:color w:val="000000" w:themeColor="text1"/>
          <w:lang w:val="vi-VN"/>
        </w:rPr>
        <w:t>.</w:t>
      </w:r>
    </w:p>
    <w:p w14:paraId="2621FD7B" w14:textId="4C6F35E1" w:rsidR="001D0503" w:rsidRPr="00935444" w:rsidRDefault="6B4113CE" w:rsidP="007D784C">
      <w:pPr>
        <w:pStyle w:val="ListParagraph"/>
        <w:numPr>
          <w:ilvl w:val="0"/>
          <w:numId w:val="8"/>
        </w:numPr>
        <w:tabs>
          <w:tab w:val="left" w:pos="567"/>
          <w:tab w:val="left" w:pos="1560"/>
        </w:tabs>
        <w:spacing w:before="120"/>
        <w:ind w:left="0" w:firstLine="851"/>
        <w:jc w:val="both"/>
        <w:rPr>
          <w:rFonts w:eastAsia="Times New Roman" w:cs="Times New Roman"/>
          <w:color w:val="000000" w:themeColor="text1"/>
          <w:lang w:val="pl-PL"/>
        </w:rPr>
      </w:pPr>
      <w:r w:rsidRPr="00935444">
        <w:rPr>
          <w:rFonts w:eastAsia="Times New Roman" w:cs="Times New Roman"/>
          <w:color w:val="000000" w:themeColor="text1"/>
          <w:lang w:val="pl-PL"/>
        </w:rPr>
        <w:t>Nghị định số 143/2016/NĐ-CP ngày 16/10/2016 của Chính phủ quy định điều kiện đầu tư và hoạt động trong lĩnh vực giáo dục nghề nghiệp</w:t>
      </w:r>
      <w:r w:rsidRPr="00935444">
        <w:rPr>
          <w:rFonts w:eastAsia="Times New Roman" w:cs="Times New Roman"/>
          <w:color w:val="000000" w:themeColor="text1"/>
          <w:lang w:val="vi-VN"/>
        </w:rPr>
        <w:t>.</w:t>
      </w:r>
    </w:p>
    <w:p w14:paraId="60CBD77F" w14:textId="6172DD71" w:rsidR="001D0503"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pt-BR"/>
        </w:rPr>
      </w:pPr>
      <w:r w:rsidRPr="00935444">
        <w:rPr>
          <w:rFonts w:eastAsia="Times New Roman" w:cs="Times New Roman"/>
          <w:color w:val="000000" w:themeColor="text1"/>
          <w:lang w:val="pt-BR"/>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r w:rsidRPr="00935444">
        <w:rPr>
          <w:rFonts w:eastAsia="Times New Roman" w:cs="Times New Roman"/>
          <w:color w:val="000000" w:themeColor="text1"/>
          <w:lang w:val="vi-VN"/>
        </w:rPr>
        <w:t>.</w:t>
      </w:r>
    </w:p>
    <w:p w14:paraId="535C7C88" w14:textId="0EA616B0" w:rsidR="001D0503"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pt-BR"/>
        </w:rPr>
      </w:pPr>
      <w:r w:rsidRPr="00935444">
        <w:rPr>
          <w:rFonts w:eastAsia="Times New Roman" w:cs="Times New Roman"/>
          <w:color w:val="000000" w:themeColor="text1"/>
          <w:lang w:val="pt-BR"/>
        </w:rPr>
        <w:t>Nghị định số 31/2015/NĐ-CP ngày 24/3/2015 của Chính phủ quy định chi tiết thi hành một số điều của Luật Việc làm về đánh giá, cấp chứng chỉ kỹ năng nghề quốc gia</w:t>
      </w:r>
      <w:r w:rsidRPr="00935444">
        <w:rPr>
          <w:rFonts w:eastAsia="Times New Roman" w:cs="Times New Roman"/>
          <w:color w:val="000000" w:themeColor="text1"/>
          <w:lang w:val="vi-VN"/>
        </w:rPr>
        <w:t>.</w:t>
      </w:r>
    </w:p>
    <w:p w14:paraId="245C6084" w14:textId="559EA221" w:rsidR="004A119B"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pt-BR"/>
        </w:rPr>
      </w:pPr>
      <w:r w:rsidRPr="00935444">
        <w:rPr>
          <w:rFonts w:eastAsia="Times New Roman" w:cs="Times New Roman"/>
          <w:color w:val="000000" w:themeColor="text1"/>
          <w:lang w:val="it-IT"/>
        </w:rPr>
        <w:t>Nghị định số 04/2015/NĐ-CP ngày 09/01/2015 của Chính phủ về thực hiện dân chủ trong hoạt động của cơ quan hành chính nhà nước và đơn vị sự nghiệp công lập.</w:t>
      </w:r>
    </w:p>
    <w:p w14:paraId="7ABB5C3D" w14:textId="14C1213A" w:rsidR="001D0503"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pl-PL"/>
        </w:rPr>
      </w:pPr>
      <w:r w:rsidRPr="00935444">
        <w:rPr>
          <w:rFonts w:eastAsia="Times New Roman" w:cs="Times New Roman"/>
          <w:color w:val="000000" w:themeColor="text1"/>
          <w:lang w:val="pl-PL"/>
        </w:rPr>
        <w:t>Nghị định số 49/2018/NĐ-CP ngày 30/3/2018 của Chính phủ quy định về kiểm định chất lượng giáo dục nghề nghiệp</w:t>
      </w:r>
      <w:r w:rsidRPr="00935444">
        <w:rPr>
          <w:rFonts w:eastAsia="Times New Roman" w:cs="Times New Roman"/>
          <w:color w:val="000000" w:themeColor="text1"/>
          <w:lang w:val="vi-VN"/>
        </w:rPr>
        <w:t>.</w:t>
      </w:r>
    </w:p>
    <w:p w14:paraId="7F82710A" w14:textId="6633A59B" w:rsidR="001D0503"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vi-VN"/>
        </w:rPr>
        <w:t>Nghị định số 80/2020/NĐ-CP ngày 08/7/2020 của Chính phủ quy định quản lý và sử dụng viện trợ không hoàn lại không thuộc hỗ trợ phát triển chính thức của các cơ quan, tổ chức, cá nhân nước ngoài dành cho Việt Nam.</w:t>
      </w:r>
    </w:p>
    <w:p w14:paraId="31EAA868" w14:textId="666508BE" w:rsidR="004D20F4"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w:t>
      </w:r>
      <w:r w:rsidRPr="00935444">
        <w:rPr>
          <w:rFonts w:eastAsia="Times New Roman" w:cs="Times New Roman"/>
          <w:color w:val="000000" w:themeColor="text1"/>
          <w:lang w:val="vi-VN"/>
        </w:rPr>
        <w:t>.</w:t>
      </w:r>
    </w:p>
    <w:p w14:paraId="4821FB9F" w14:textId="4D0D4E45" w:rsidR="00F42305" w:rsidRPr="00935444" w:rsidRDefault="6B4113CE" w:rsidP="007D784C">
      <w:pPr>
        <w:pStyle w:val="ListParagraph"/>
        <w:numPr>
          <w:ilvl w:val="0"/>
          <w:numId w:val="8"/>
        </w:numPr>
        <w:tabs>
          <w:tab w:val="left" w:pos="567"/>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23B9BEA4" w14:textId="449F73B8" w:rsidR="00D07119"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lastRenderedPageBreak/>
        <w:t>Nghị định số 04/2021/NĐ-CP ngày 22/01/2021 của Chính phủ quy định xử phạt vi phạm hành chính trong lĩnh vực giáo dục.</w:t>
      </w:r>
    </w:p>
    <w:p w14:paraId="1828FD36" w14:textId="0E79AE3C" w:rsidR="00D07119"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Nghị định số 127/2021/NĐ-CP ngày 30/12/2021 của Chính phủ sửa đổi, bổ sung một số điều của Nghị định số 04/2021/NĐ-CP ngày 22/01/2021 của Chính phủ quy định xử phạt vi phạm hành chính trong lĩnh vực giáo dục.</w:t>
      </w:r>
    </w:p>
    <w:p w14:paraId="42AE9CE5" w14:textId="12808077" w:rsidR="00F42305"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vi-VN"/>
        </w:rPr>
        <w:t>Nghị định số 84/2020/NĐ-CP ngày 17/7/2020 của Chính phủ quy định chi tiết một số điều của Luật Giáo dục.</w:t>
      </w:r>
    </w:p>
    <w:p w14:paraId="0CED46D3" w14:textId="66CD0F13" w:rsidR="00AA0D7F"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77/2021/NĐ-CP ngày 01/8/2021 của Chính phủ quy định phụ cấp thâm niên nhà giáo</w:t>
      </w:r>
      <w:r w:rsidRPr="00935444">
        <w:rPr>
          <w:rFonts w:eastAsia="Times New Roman" w:cs="Times New Roman"/>
          <w:color w:val="000000" w:themeColor="text1"/>
          <w:lang w:val="vi-VN"/>
        </w:rPr>
        <w:t>.</w:t>
      </w:r>
    </w:p>
    <w:p w14:paraId="50A1A386" w14:textId="043D0190" w:rsidR="006C13F2"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61/2006/NĐ-CP ngày 20/6/2006 của Chính phủ quy định chính sách đối với nhà giáo, cán bộ quản lý giáo dục công tác ở trường chuyên biệt, ở vùng có điều kiện kinh tế - xã hội đặc biệt khó khăn.</w:t>
      </w:r>
    </w:p>
    <w:p w14:paraId="0B8A2555" w14:textId="63C82E6E" w:rsidR="004E43DC"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19/2013/NĐ-CP ngày 23/02/2013 của Chính phủ về việc sửa đổi, bổ sung một số điều của Nghị định số 61/2006/NĐ-CP ngày 20/6/2006 của Chính phủ quy định chính sách đối với nhà giáo, cán bộ quản lý giáo dục công tác ở trường chuyên biệt, ở vùng có điều kiện kinh tế - xã hội đặc biệt khó khăn</w:t>
      </w:r>
      <w:r w:rsidRPr="00935444">
        <w:rPr>
          <w:rFonts w:eastAsia="Times New Roman" w:cs="Times New Roman"/>
          <w:color w:val="000000" w:themeColor="text1"/>
          <w:lang w:val="vi-VN"/>
        </w:rPr>
        <w:t>.</w:t>
      </w:r>
    </w:p>
    <w:p w14:paraId="759D4B4B" w14:textId="11AA2CB2" w:rsidR="004E43DC" w:rsidRPr="00935444" w:rsidRDefault="6B4113CE" w:rsidP="007D784C">
      <w:pPr>
        <w:pStyle w:val="ListParagraph"/>
        <w:numPr>
          <w:ilvl w:val="0"/>
          <w:numId w:val="8"/>
        </w:numPr>
        <w:tabs>
          <w:tab w:val="left" w:pos="567"/>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Nghị định số 57/2017/NĐ-CP ngày 09/5/2017 của Chính phủ quy định chính sách ưu tiên tuyển sinh và hỗ trợ học tập đối với trẻ mẫu giáo, học sinh, sinh viên dân tộc thiểu số rất ít người.</w:t>
      </w:r>
    </w:p>
    <w:p w14:paraId="017EB26B" w14:textId="4881705F" w:rsidR="004523CD"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Nghị định số 20/2021/NĐ-CP ngày 15/3/2021 của Chính phủ quy định về chính sách trợ giúp xã hội đối với đối tượng bảo trợ xã hội.</w:t>
      </w:r>
    </w:p>
    <w:p w14:paraId="5FAF5ABD" w14:textId="28C0BFD5" w:rsidR="00B82E5A"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Nghị định số 38/2020/NĐ-CP ngày 03/4/2020 của Chính phủ quy định chi tiết thi hành một số điều của của Luật Người lao động Việt Nam đi làm việc tại nước ngoài theo hợp đồng.</w:t>
      </w:r>
    </w:p>
    <w:p w14:paraId="4F69D49A" w14:textId="058C279F" w:rsidR="00982A76"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it-IT"/>
        </w:rPr>
        <w:t>Nghị định số 204/2004/NĐ-CP ngày 14/12/2004 của Chính phủ quy định về chế độ tiền lương đối với cán bộ, công chức, viên chức và lực lượng vũ trang</w:t>
      </w:r>
      <w:r w:rsidRPr="00935444">
        <w:rPr>
          <w:rFonts w:eastAsia="Times New Roman" w:cs="Times New Roman"/>
          <w:color w:val="000000" w:themeColor="text1"/>
          <w:lang w:val="vi-VN"/>
        </w:rPr>
        <w:t>.</w:t>
      </w:r>
    </w:p>
    <w:p w14:paraId="003368E7" w14:textId="4F4C0457" w:rsidR="00982A76"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it-IT"/>
        </w:rPr>
        <w:t>Nghị định số 125/2011/NĐ-CP ngày 30/12/2011 của Chính phủ quy định về trường của cơ quan nhà nước, tổ chức chính trị, tổ chức chính trị - xã hội, lực lượng vũ trang nhân dân.</w:t>
      </w:r>
    </w:p>
    <w:p w14:paraId="1444E5BB" w14:textId="6CD8BF0C" w:rsidR="00C03BEE"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it-IT"/>
        </w:rPr>
        <w:t>Nghị định số 111/2017/NĐ-CP ngày 05/10/2017 của Chính phủ quy định về tổ chức đào tạo thực hành trong đào tạo khối ngành sức khỏe</w:t>
      </w:r>
      <w:r w:rsidRPr="00935444">
        <w:rPr>
          <w:rFonts w:eastAsia="Times New Roman" w:cs="Times New Roman"/>
          <w:color w:val="000000" w:themeColor="text1"/>
          <w:lang w:val="vi-VN"/>
        </w:rPr>
        <w:t>.</w:t>
      </w:r>
    </w:p>
    <w:p w14:paraId="521E93B9" w14:textId="4948A1CC" w:rsidR="00820560"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Nghị định số 23/2021/NĐ-CP ngày 19/3/2021 của Chính phủ quy định chi tiết khoản 3 Điều 37 và Điều 39 của Luật Việc làm về trung tâm dịch vụ việc làm, doanh nghiệp hoạt động dịch vụ việc làm.</w:t>
      </w:r>
    </w:p>
    <w:p w14:paraId="0273DEB0" w14:textId="39B87193" w:rsidR="001E56BE"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rPr>
        <w:t>Nghị định số 86/2021/NĐ-CP ngày 25/9/2021 của Chính phủ quy định việc công dân Việt Nam ra nước ngoài học tập, giảng dạy, nghiên cứu khoa học và trao đổi học thuật.</w:t>
      </w:r>
    </w:p>
    <w:p w14:paraId="16BDDF0C" w14:textId="0D22840A" w:rsidR="00CE4ACD"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lang w:val="pt-BR"/>
        </w:rPr>
        <w:t>Nghị định số 120/2020/NĐ-CP ngày 07/10/2020 của Chính phủ quy định về thành lập, tổ chức lại, giải thể đơn vị sự nghiệp công lập.</w:t>
      </w:r>
    </w:p>
    <w:p w14:paraId="395CC5C2" w14:textId="3BA64B4A" w:rsidR="00DA76D1"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rPr>
        <w:t>Nghị định số 60/2021/NĐ-CP ngày 21/6/2021 của Chính phủ quy định cơ chế tự chủ tài chính của đơn vị sự nghiệp công lập.</w:t>
      </w:r>
    </w:p>
    <w:p w14:paraId="12F56F51" w14:textId="6CBC422D" w:rsidR="00783266" w:rsidRPr="00935444" w:rsidRDefault="6B4113CE" w:rsidP="007D784C">
      <w:pPr>
        <w:pStyle w:val="ListParagraph"/>
        <w:numPr>
          <w:ilvl w:val="0"/>
          <w:numId w:val="8"/>
        </w:numPr>
        <w:tabs>
          <w:tab w:val="left" w:pos="567"/>
          <w:tab w:val="left" w:pos="1134"/>
          <w:tab w:val="left" w:pos="1418"/>
          <w:tab w:val="left" w:pos="1701"/>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pl-PL"/>
        </w:rPr>
        <w:lastRenderedPageBreak/>
        <w:t>Nghị định số 112/2020/NĐ-CP ngày 18/9/2020 của Chính phủ về xử lý kỷ luật cán bộ, công chức, viên chức.</w:t>
      </w:r>
    </w:p>
    <w:p w14:paraId="179ED4B4" w14:textId="776EF0CE" w:rsidR="00606CD0" w:rsidRPr="00935444" w:rsidRDefault="6B4113CE" w:rsidP="007D784C">
      <w:pPr>
        <w:pStyle w:val="ListParagraph"/>
        <w:tabs>
          <w:tab w:val="left" w:pos="567"/>
          <w:tab w:val="left" w:pos="1134"/>
          <w:tab w:val="left" w:pos="1418"/>
          <w:tab w:val="left" w:pos="1560"/>
        </w:tabs>
        <w:spacing w:before="120"/>
        <w:ind w:left="851"/>
        <w:jc w:val="both"/>
        <w:rPr>
          <w:rFonts w:eastAsia="Times New Roman" w:cs="Times New Roman"/>
          <w:color w:val="000000" w:themeColor="text1"/>
          <w:lang w:val="vi-VN"/>
        </w:rPr>
      </w:pPr>
      <w:r w:rsidRPr="00935444">
        <w:rPr>
          <w:rFonts w:eastAsia="Times New Roman" w:cs="Times New Roman"/>
          <w:color w:val="000000" w:themeColor="text1"/>
          <w:lang w:val="vi-VN"/>
        </w:rPr>
        <w:t>2.2. Các quyết định của Thủ tướng Chính phủ</w:t>
      </w:r>
    </w:p>
    <w:p w14:paraId="1FC17C2B" w14:textId="334BDCC6" w:rsidR="00F364FD"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lang w:val="vi-VN"/>
        </w:rPr>
        <w:t>2.2.1. Quyết định số 244/2005/QĐ-TTg ngày 06/10/2005 của Thủ tướng Chính phủ quy định về chế độ phụ cấp ưu đãi đối với nhà giáo đang trực tiếp giảng dạy tại các cơ sở giáo dục công lập.</w:t>
      </w:r>
    </w:p>
    <w:p w14:paraId="25A247F5" w14:textId="1D1B4326" w:rsidR="00F364FD"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2.2.2. Quyết định số 53/2015/QĐ-TTg ngày 20/10/2015 của Thủ tướng Chính phủ về chính sách nội trú đối với học sinh, sinh viên học cao đẳng, trung cấp.</w:t>
      </w:r>
    </w:p>
    <w:p w14:paraId="6DCE0DF9" w14:textId="39EBD156" w:rsidR="004523CD"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 xml:space="preserve">2.2.3. </w:t>
      </w:r>
      <w:hyperlink r:id="rId11">
        <w:r w:rsidRPr="00935444">
          <w:rPr>
            <w:rFonts w:eastAsia="Times New Roman" w:cs="Times New Roman"/>
            <w:color w:val="000000" w:themeColor="text1"/>
            <w:lang w:val="vi-VN"/>
          </w:rPr>
          <w:t>Quyết định 157/2007/QĐ-TTg</w:t>
        </w:r>
      </w:hyperlink>
      <w:r w:rsidRPr="00935444">
        <w:rPr>
          <w:rFonts w:eastAsia="Times New Roman" w:cs="Times New Roman"/>
          <w:color w:val="000000" w:themeColor="text1"/>
          <w:lang w:val="vi-VN"/>
        </w:rPr>
        <w:t> ngày 27/9/2007 của Thủ tướng Chính phủ về tín dụng đối với học sinh, sinh viên.</w:t>
      </w:r>
    </w:p>
    <w:p w14:paraId="0BE0AC0D" w14:textId="26CAA37D" w:rsidR="00946D0A"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2.2.4. Quyết định số 72/2014/QĐ-TTg ngày 17/12/2014 của Thủ tướng Chính phủ quy định việc dạy và học bằng tiếng nước ngoài trong nhà trường và cơ sở giáo dục khác.</w:t>
      </w:r>
    </w:p>
    <w:p w14:paraId="1E5A79FD" w14:textId="50FC31FC" w:rsidR="001B638E"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2.2.5. Quyết định số 17/2021/QĐ-TTg ngày 31/3/2021 của Thủ tướng Chính phủ quy định mức hỗ trợ học nghề đối với người lao động tham gia bảo hiểm thất nghiệp.</w:t>
      </w:r>
    </w:p>
    <w:p w14:paraId="286FC7D1" w14:textId="69988693" w:rsidR="00EE3570"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 xml:space="preserve">2.2.6. </w:t>
      </w:r>
      <w:r w:rsidRPr="00935444">
        <w:rPr>
          <w:rFonts w:eastAsia="Times New Roman" w:cs="Times New Roman"/>
          <w:color w:val="000000" w:themeColor="text1"/>
        </w:rPr>
        <w:t>Quyết định số 18/2017/QĐ-TTg ngày 31/5/2017 của Thủ tướng Chính phủ quy định về liên thông giữa các trình độ trung cấp, trình độ cao đẳng với trình độ đại học;</w:t>
      </w:r>
      <w:r w:rsidRPr="00935444">
        <w:rPr>
          <w:rFonts w:eastAsia="Times New Roman" w:cs="Times New Roman"/>
          <w:color w:val="000000" w:themeColor="text1"/>
          <w:lang w:val="vi-VN"/>
        </w:rPr>
        <w:t xml:space="preserve">Quyết định số </w:t>
      </w:r>
      <w:r w:rsidRPr="00935444">
        <w:rPr>
          <w:rFonts w:eastAsia="Times New Roman" w:cs="Times New Roman"/>
          <w:color w:val="000000" w:themeColor="text1"/>
        </w:rPr>
        <w:t>0</w:t>
      </w:r>
      <w:r w:rsidRPr="00935444">
        <w:rPr>
          <w:rFonts w:eastAsia="Times New Roman" w:cs="Times New Roman"/>
          <w:color w:val="000000" w:themeColor="text1"/>
          <w:lang w:val="vi-VN"/>
        </w:rPr>
        <w:t xml:space="preserve">1/2017/QĐ-TTg ngày </w:t>
      </w:r>
      <w:r w:rsidRPr="00935444">
        <w:rPr>
          <w:rFonts w:eastAsia="Times New Roman" w:cs="Times New Roman"/>
          <w:color w:val="000000" w:themeColor="text1"/>
        </w:rPr>
        <w:t>17/01</w:t>
      </w:r>
      <w:r w:rsidRPr="00935444">
        <w:rPr>
          <w:rFonts w:eastAsia="Times New Roman" w:cs="Times New Roman"/>
          <w:color w:val="000000" w:themeColor="text1"/>
          <w:lang w:val="vi-VN"/>
        </w:rPr>
        <w:t xml:space="preserve">/2017 của Thủ tướng Chính phủ </w:t>
      </w:r>
      <w:r w:rsidRPr="00935444">
        <w:rPr>
          <w:rFonts w:eastAsia="Times New Roman" w:cs="Times New Roman"/>
          <w:color w:val="000000" w:themeColor="text1"/>
        </w:rPr>
        <w:t>ban hành Danh mục giáo dục, đào tạo của hệ thống giáo dục quốc dân</w:t>
      </w:r>
      <w:r w:rsidRPr="00935444">
        <w:rPr>
          <w:rFonts w:eastAsia="Times New Roman" w:cs="Times New Roman"/>
          <w:color w:val="000000" w:themeColor="text1"/>
          <w:lang w:val="vi-VN"/>
        </w:rPr>
        <w:t>.</w:t>
      </w:r>
    </w:p>
    <w:p w14:paraId="772DB0FF" w14:textId="1B6F94CA" w:rsidR="00606D40"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lang w:val="vi-VN"/>
        </w:rPr>
        <w:t>2.2.7. Quyết định số 1</w:t>
      </w:r>
      <w:r w:rsidRPr="00935444">
        <w:rPr>
          <w:rFonts w:eastAsia="Times New Roman" w:cs="Times New Roman"/>
          <w:color w:val="000000" w:themeColor="text1"/>
        </w:rPr>
        <w:t>981</w:t>
      </w:r>
      <w:r w:rsidRPr="00935444">
        <w:rPr>
          <w:rFonts w:eastAsia="Times New Roman" w:cs="Times New Roman"/>
          <w:color w:val="000000" w:themeColor="text1"/>
          <w:lang w:val="vi-VN"/>
        </w:rPr>
        <w:t xml:space="preserve">/QĐ-TTg ngày </w:t>
      </w:r>
      <w:r w:rsidRPr="00935444">
        <w:rPr>
          <w:rFonts w:eastAsia="Times New Roman" w:cs="Times New Roman"/>
          <w:color w:val="000000" w:themeColor="text1"/>
        </w:rPr>
        <w:t>18/10</w:t>
      </w:r>
      <w:r w:rsidRPr="00935444">
        <w:rPr>
          <w:rFonts w:eastAsia="Times New Roman" w:cs="Times New Roman"/>
          <w:color w:val="000000" w:themeColor="text1"/>
          <w:lang w:val="vi-VN"/>
        </w:rPr>
        <w:t>/201</w:t>
      </w:r>
      <w:r w:rsidRPr="00935444">
        <w:rPr>
          <w:rFonts w:eastAsia="Times New Roman" w:cs="Times New Roman"/>
          <w:color w:val="000000" w:themeColor="text1"/>
        </w:rPr>
        <w:t>6</w:t>
      </w:r>
      <w:r w:rsidRPr="00935444">
        <w:rPr>
          <w:rFonts w:eastAsia="Times New Roman" w:cs="Times New Roman"/>
          <w:color w:val="000000" w:themeColor="text1"/>
          <w:lang w:val="vi-VN"/>
        </w:rPr>
        <w:t xml:space="preserve"> của Thủ tướng Chính phủ </w:t>
      </w:r>
      <w:r w:rsidRPr="00935444">
        <w:rPr>
          <w:rFonts w:eastAsia="Times New Roman" w:cs="Times New Roman"/>
          <w:color w:val="000000" w:themeColor="text1"/>
        </w:rPr>
        <w:t>Phê duyệt Khung cơ cấu hệ thống giáo dục quốc dân</w:t>
      </w:r>
      <w:r w:rsidRPr="00935444">
        <w:rPr>
          <w:rFonts w:eastAsia="Times New Roman" w:cs="Times New Roman"/>
          <w:color w:val="000000" w:themeColor="text1"/>
          <w:lang w:val="vi-VN"/>
        </w:rPr>
        <w:t>.</w:t>
      </w:r>
    </w:p>
    <w:p w14:paraId="3B5B5E08" w14:textId="22ABC5A1" w:rsidR="004123EB"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lang w:val="vi-VN"/>
        </w:rPr>
        <w:t>2.2.8. Quyết định số 1</w:t>
      </w:r>
      <w:r w:rsidRPr="00935444">
        <w:rPr>
          <w:rFonts w:eastAsia="Times New Roman" w:cs="Times New Roman"/>
          <w:color w:val="000000" w:themeColor="text1"/>
        </w:rPr>
        <w:t>982</w:t>
      </w:r>
      <w:r w:rsidRPr="00935444">
        <w:rPr>
          <w:rFonts w:eastAsia="Times New Roman" w:cs="Times New Roman"/>
          <w:color w:val="000000" w:themeColor="text1"/>
          <w:lang w:val="vi-VN"/>
        </w:rPr>
        <w:t xml:space="preserve">/QĐ-TTg ngày </w:t>
      </w:r>
      <w:r w:rsidRPr="00935444">
        <w:rPr>
          <w:rFonts w:eastAsia="Times New Roman" w:cs="Times New Roman"/>
          <w:color w:val="000000" w:themeColor="text1"/>
        </w:rPr>
        <w:t>18/10</w:t>
      </w:r>
      <w:r w:rsidRPr="00935444">
        <w:rPr>
          <w:rFonts w:eastAsia="Times New Roman" w:cs="Times New Roman"/>
          <w:color w:val="000000" w:themeColor="text1"/>
          <w:lang w:val="vi-VN"/>
        </w:rPr>
        <w:t>/201</w:t>
      </w:r>
      <w:r w:rsidRPr="00935444">
        <w:rPr>
          <w:rFonts w:eastAsia="Times New Roman" w:cs="Times New Roman"/>
          <w:color w:val="000000" w:themeColor="text1"/>
        </w:rPr>
        <w:t>6</w:t>
      </w:r>
      <w:r w:rsidRPr="00935444">
        <w:rPr>
          <w:rFonts w:eastAsia="Times New Roman" w:cs="Times New Roman"/>
          <w:color w:val="000000" w:themeColor="text1"/>
          <w:lang w:val="vi-VN"/>
        </w:rPr>
        <w:t xml:space="preserve"> của Thủ tướng Chính phủ </w:t>
      </w:r>
      <w:r w:rsidRPr="00935444">
        <w:rPr>
          <w:rFonts w:eastAsia="Times New Roman" w:cs="Times New Roman"/>
          <w:color w:val="000000" w:themeColor="text1"/>
        </w:rPr>
        <w:t>Phê duyệt Khung trình độ quốc gia Việt Nam</w:t>
      </w:r>
      <w:r w:rsidRPr="00935444">
        <w:rPr>
          <w:rFonts w:eastAsia="Times New Roman" w:cs="Times New Roman"/>
          <w:color w:val="000000" w:themeColor="text1"/>
          <w:lang w:val="vi-VN"/>
        </w:rPr>
        <w:t>.</w:t>
      </w:r>
    </w:p>
    <w:p w14:paraId="357D271D" w14:textId="40DDAD77" w:rsidR="00F66CF5"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2.2.9. Quyết định số 1</w:t>
      </w:r>
      <w:r w:rsidRPr="00935444">
        <w:rPr>
          <w:rFonts w:eastAsia="Times New Roman" w:cs="Times New Roman"/>
          <w:color w:val="000000" w:themeColor="text1"/>
        </w:rPr>
        <w:t>232</w:t>
      </w:r>
      <w:r w:rsidRPr="00935444">
        <w:rPr>
          <w:rFonts w:eastAsia="Times New Roman" w:cs="Times New Roman"/>
          <w:color w:val="000000" w:themeColor="text1"/>
          <w:lang w:val="vi-VN"/>
        </w:rPr>
        <w:t xml:space="preserve">/QĐ-TTg ngày </w:t>
      </w:r>
      <w:r w:rsidRPr="00935444">
        <w:rPr>
          <w:rFonts w:eastAsia="Times New Roman" w:cs="Times New Roman"/>
          <w:color w:val="000000" w:themeColor="text1"/>
        </w:rPr>
        <w:t>15/7</w:t>
      </w:r>
      <w:r w:rsidRPr="00935444">
        <w:rPr>
          <w:rFonts w:eastAsia="Times New Roman" w:cs="Times New Roman"/>
          <w:color w:val="000000" w:themeColor="text1"/>
          <w:lang w:val="vi-VN"/>
        </w:rPr>
        <w:t>/20</w:t>
      </w:r>
      <w:r w:rsidRPr="00935444">
        <w:rPr>
          <w:rFonts w:eastAsia="Times New Roman" w:cs="Times New Roman"/>
          <w:color w:val="000000" w:themeColor="text1"/>
        </w:rPr>
        <w:t>21</w:t>
      </w:r>
      <w:r w:rsidRPr="00935444">
        <w:rPr>
          <w:rFonts w:eastAsia="Times New Roman" w:cs="Times New Roman"/>
          <w:color w:val="000000" w:themeColor="text1"/>
          <w:lang w:val="vi-VN"/>
        </w:rPr>
        <w:t xml:space="preserve"> của Thủ tướng Chính phủ </w:t>
      </w:r>
      <w:r w:rsidRPr="00935444">
        <w:rPr>
          <w:rFonts w:eastAsia="Times New Roman" w:cs="Times New Roman"/>
          <w:color w:val="000000" w:themeColor="text1"/>
        </w:rPr>
        <w:t>Phê duyệt Kế hoạch triển khai Khung trình độ quốc gia Việt Nam đối với các trình độ giáo dục nghề nghiệp, giai đoạn 2021-2025</w:t>
      </w:r>
      <w:r w:rsidRPr="00935444">
        <w:rPr>
          <w:rFonts w:eastAsia="Times New Roman" w:cs="Times New Roman"/>
          <w:color w:val="000000" w:themeColor="text1"/>
          <w:lang w:val="vi-VN"/>
        </w:rPr>
        <w:t>.</w:t>
      </w:r>
    </w:p>
    <w:p w14:paraId="3A4182BD" w14:textId="281955C5" w:rsidR="00283FCE"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vi-VN"/>
        </w:rPr>
        <w:t xml:space="preserve">2.2.10. </w:t>
      </w:r>
      <w:r w:rsidRPr="00935444">
        <w:rPr>
          <w:rFonts w:eastAsia="Times New Roman" w:cs="Times New Roman"/>
          <w:color w:val="000000" w:themeColor="text1"/>
        </w:rPr>
        <w:t>Quyết định số 1446/QĐ-TTg ngày 30/8/2021</w:t>
      </w:r>
      <w:r w:rsidRPr="00935444">
        <w:rPr>
          <w:rFonts w:eastAsia="Times New Roman" w:cs="Times New Roman"/>
          <w:color w:val="000000" w:themeColor="text1"/>
          <w:lang w:val="vi-VN"/>
        </w:rPr>
        <w:t xml:space="preserve"> của Thủ tướng Chính phủ </w:t>
      </w:r>
      <w:r w:rsidRPr="00935444">
        <w:rPr>
          <w:rFonts w:eastAsia="Times New Roman" w:cs="Times New Roman"/>
          <w:color w:val="000000" w:themeColor="text1"/>
        </w:rPr>
        <w:t>Phê duyệt Chương trình "Đào tạo, đào tạo lại nâng cao kỹ năng nguồn nhân lực đáp ứng yêu cầu của cuộc Cách mạng công nghiệp lần thứ tư"</w:t>
      </w:r>
      <w:r w:rsidRPr="00935444">
        <w:rPr>
          <w:rFonts w:eastAsia="Times New Roman" w:cs="Times New Roman"/>
          <w:color w:val="000000" w:themeColor="text1"/>
          <w:lang w:val="vi-VN"/>
        </w:rPr>
        <w:t>.</w:t>
      </w:r>
    </w:p>
    <w:p w14:paraId="6EFC232E" w14:textId="1994A6E9" w:rsidR="00944113"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rPr>
        <w:t>2.2.11. Quyết định số 761/QĐ-TTg ngày 23/5/2017 của Thủ tướng Chính phủ Phê duyệt "Đề án phát triển trường nghề chất lượng cao đến năm 2020".</w:t>
      </w:r>
    </w:p>
    <w:p w14:paraId="25584591" w14:textId="11A8F528" w:rsidR="000B5785" w:rsidRPr="00935444" w:rsidRDefault="6B4113CE" w:rsidP="007D784C">
      <w:pPr>
        <w:pStyle w:val="ListParagraph"/>
        <w:tabs>
          <w:tab w:val="left" w:pos="567"/>
          <w:tab w:val="left" w:pos="1134"/>
          <w:tab w:val="left" w:pos="1418"/>
          <w:tab w:val="left" w:pos="1560"/>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rPr>
        <w:t xml:space="preserve">2.2.12. Quyết định số 799/QĐ-TTg ngày 25/5/2011 của Thủ tướng Chính phủ </w:t>
      </w:r>
      <w:r w:rsidRPr="00935444">
        <w:rPr>
          <w:rFonts w:eastAsia="Times New Roman" w:cs="Times New Roman"/>
          <w:color w:val="000000" w:themeColor="text1"/>
          <w:spacing w:val="-4"/>
        </w:rPr>
        <w:t>phê duyệt Đề án đào tạo cán bộ quân sự Ban Chỉ huy quân sự xã phường, thị trấn trình độ cao đẳng, đại học ngành quân sự cơ sở đến năm 2020 và những năm tiếp theo</w:t>
      </w:r>
      <w:r w:rsidRPr="00935444">
        <w:rPr>
          <w:rFonts w:eastAsia="Times New Roman" w:cs="Times New Roman"/>
          <w:color w:val="000000" w:themeColor="text1"/>
        </w:rPr>
        <w:t>.</w:t>
      </w:r>
    </w:p>
    <w:p w14:paraId="7C97BA48" w14:textId="7D5CC2BF" w:rsidR="00606CD0" w:rsidRPr="00935444" w:rsidRDefault="00606CD0" w:rsidP="007D784C">
      <w:pPr>
        <w:tabs>
          <w:tab w:val="left" w:pos="567"/>
          <w:tab w:val="left" w:pos="1418"/>
          <w:tab w:val="left" w:pos="1560"/>
        </w:tabs>
        <w:spacing w:before="120" w:after="120" w:line="340" w:lineRule="exact"/>
        <w:ind w:firstLine="851"/>
        <w:jc w:val="both"/>
        <w:rPr>
          <w:rFonts w:ascii="Times New Roman" w:hAnsi="Times New Roman"/>
          <w:color w:val="000000" w:themeColor="text1"/>
          <w:shd w:val="clear" w:color="auto" w:fill="FFFFFF"/>
          <w:lang w:val="vi-VN"/>
        </w:rPr>
      </w:pPr>
      <w:r w:rsidRPr="00935444">
        <w:rPr>
          <w:rFonts w:ascii="Times New Roman" w:hAnsi="Times New Roman"/>
          <w:color w:val="000000" w:themeColor="text1"/>
          <w:shd w:val="clear" w:color="auto" w:fill="FFFFFF"/>
          <w:lang w:val="vi-VN"/>
        </w:rPr>
        <w:t>2.3. Các Thông tư có liên quan</w:t>
      </w:r>
    </w:p>
    <w:p w14:paraId="1E6EDA93" w14:textId="32C96677" w:rsidR="006E5CEE"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 Thông tư số 42/2015/TT-BLĐTBXH ngày 20/10/2015 của Bộ trưởng Bộ Lao động - Thương binh và Xã hội quy định về đào tạo trình độ sơ cấp</w:t>
      </w:r>
      <w:r w:rsidRPr="00935444">
        <w:rPr>
          <w:rFonts w:ascii="Times New Roman" w:hAnsi="Times New Roman"/>
          <w:color w:val="000000" w:themeColor="text1"/>
          <w:lang w:val="vi-VN"/>
        </w:rPr>
        <w:t>.</w:t>
      </w:r>
    </w:p>
    <w:p w14:paraId="3034C917" w14:textId="736CA6D0" w:rsidR="001F749F"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 Thông tư số 43/2015/TT-BLĐTBXH ngày 20/10/2015 của Bộ trưởng Bộ Lao động - Thương binh và Xã hội quy định về đào tạo thường xuyên</w:t>
      </w:r>
      <w:r w:rsidRPr="00935444">
        <w:rPr>
          <w:rFonts w:ascii="Times New Roman" w:hAnsi="Times New Roman"/>
          <w:color w:val="000000" w:themeColor="text1"/>
          <w:lang w:val="vi-VN"/>
        </w:rPr>
        <w:t>.</w:t>
      </w:r>
    </w:p>
    <w:p w14:paraId="1148FCC8" w14:textId="2FB7D354" w:rsidR="001F749F"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lastRenderedPageBreak/>
        <w:t>2.3.3. Thông tư số 14/2021/TT-BLĐTBXH ngày 21/10/2021 của Bộ trưởng Bộ Lao động - Thương binh và Xã hội quy định về Điều lệ trường cao đẳng</w:t>
      </w:r>
      <w:r w:rsidRPr="00935444">
        <w:rPr>
          <w:rFonts w:ascii="Times New Roman" w:hAnsi="Times New Roman"/>
          <w:color w:val="000000" w:themeColor="text1"/>
          <w:lang w:val="vi-VN"/>
        </w:rPr>
        <w:t>.</w:t>
      </w:r>
    </w:p>
    <w:p w14:paraId="734D6462" w14:textId="19806B29" w:rsidR="001F749F"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2.3.4. Thông tư số 15/2021/TT-BLĐTBXH ngày 21/10/2021 của Bộ trưởng Bộ Lao động - Thương binh và Xã hội quy định về Điều lệ trường trung cấp</w:t>
      </w:r>
      <w:r w:rsidRPr="00935444">
        <w:rPr>
          <w:rFonts w:ascii="Times New Roman" w:hAnsi="Times New Roman"/>
          <w:color w:val="000000" w:themeColor="text1"/>
          <w:lang w:val="vi-VN"/>
        </w:rPr>
        <w:t>.</w:t>
      </w:r>
    </w:p>
    <w:p w14:paraId="74240474" w14:textId="6552D099"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2.3.5. Thông tư số 57/2015/TT-BLĐTBXH ngày 25/12/2015 của Bộ trưởng Bộ Lao động - Thương binh và Xã hội quy định Điều lệ trung tâm giáo dục nghề nghiệp</w:t>
      </w:r>
      <w:r w:rsidRPr="00935444">
        <w:rPr>
          <w:rFonts w:ascii="Times New Roman" w:hAnsi="Times New Roman"/>
          <w:color w:val="000000" w:themeColor="text1"/>
          <w:lang w:val="vi-VN"/>
        </w:rPr>
        <w:t>.</w:t>
      </w:r>
    </w:p>
    <w:p w14:paraId="3A8F1FAA" w14:textId="351975B1"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2.3.6. Thông tư số 03/2017/TT-BLĐTBXH ngày 01/3/2017 của Bộ trưởng Bộ Lao động - Thương binh và Xã hội quy định về quy trình xây dựng, thẩm định và ban hành chương trình; tổ chức biên soạn, lựa chọn, thẩm định giáo trình đào tạo trình độ trung cấp, trình độ cao đẳng</w:t>
      </w:r>
      <w:r w:rsidRPr="00935444">
        <w:rPr>
          <w:rFonts w:ascii="Times New Roman" w:hAnsi="Times New Roman"/>
          <w:color w:val="000000" w:themeColor="text1"/>
          <w:lang w:val="vi-VN"/>
        </w:rPr>
        <w:t>.</w:t>
      </w:r>
    </w:p>
    <w:p w14:paraId="5700FFA2" w14:textId="2CC4E7A9"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2.3.7. Thông tư số 06/2017/TT-BLĐTBXH ngày 08/03/2017 của Bộ trưởng Bộ Lao động - Thương binh và Xã hội quy về tuyển dụng, sử dụng, bồi dưỡng đối với nhà giáo giáo dục nghề nghiệp</w:t>
      </w:r>
      <w:r w:rsidRPr="00935444">
        <w:rPr>
          <w:rFonts w:ascii="Times New Roman" w:hAnsi="Times New Roman"/>
          <w:color w:val="000000" w:themeColor="text1"/>
          <w:lang w:val="vi-VN"/>
        </w:rPr>
        <w:t>.</w:t>
      </w:r>
    </w:p>
    <w:p w14:paraId="22DBC67F" w14:textId="18F80880"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2.3.8. Thông tư số 07/2017/TT-BLĐTBXH ngày 10/03/2017 của Bộ trưởng Bộ Lao động - Thương binh và Xã hội quy định chế độ làm việc của nhà giáo giáo dục nghề nghiệp</w:t>
      </w:r>
      <w:r w:rsidRPr="00935444">
        <w:rPr>
          <w:rFonts w:ascii="Times New Roman" w:hAnsi="Times New Roman"/>
          <w:color w:val="000000" w:themeColor="text1"/>
          <w:lang w:val="vi-VN"/>
        </w:rPr>
        <w:t>.</w:t>
      </w:r>
    </w:p>
    <w:p w14:paraId="205B0551" w14:textId="7E6AE2A0" w:rsidR="00C466A6" w:rsidRPr="00935444" w:rsidRDefault="00C466A6"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2.3.9. </w:t>
      </w:r>
      <w:r w:rsidR="001D0503" w:rsidRPr="00935444">
        <w:rPr>
          <w:rFonts w:ascii="Times New Roman" w:hAnsi="Times New Roman"/>
          <w:color w:val="000000" w:themeColor="text1"/>
          <w:lang w:val="it-IT"/>
        </w:rPr>
        <w:t>Thông tư số 08/2017/TT-BLĐTBXH ngày 10/03/2017 của</w:t>
      </w:r>
      <w:r w:rsidR="00C97C0A" w:rsidRPr="00935444">
        <w:rPr>
          <w:rFonts w:ascii="Times New Roman" w:hAnsi="Times New Roman"/>
          <w:color w:val="000000" w:themeColor="text1"/>
          <w:lang w:val="it-IT"/>
        </w:rPr>
        <w:t xml:space="preserve"> Bộ trưởng</w:t>
      </w:r>
      <w:r w:rsidR="001D0503" w:rsidRPr="00935444">
        <w:rPr>
          <w:rFonts w:ascii="Times New Roman" w:hAnsi="Times New Roman"/>
          <w:color w:val="000000" w:themeColor="text1"/>
          <w:lang w:val="it-IT"/>
        </w:rPr>
        <w:t xml:space="preserve"> Bộ Lao động - Thương binh và Xã hội quy định chuẩn về chuyên môn, nghiệp vụ đối với nhà giáo giáo dục nghề nghiệp;</w:t>
      </w:r>
      <w:r w:rsidR="000E3C41" w:rsidRPr="00935444">
        <w:rPr>
          <w:rFonts w:ascii="Times New Roman" w:hAnsi="Times New Roman"/>
          <w:color w:val="000000" w:themeColor="text1"/>
          <w:lang w:val="it-IT"/>
        </w:rPr>
        <w:t xml:space="preserve"> Thông tư số </w:t>
      </w:r>
      <w:r w:rsidR="000E3C41" w:rsidRPr="00935444">
        <w:rPr>
          <w:rFonts w:ascii="Times New Roman" w:hAnsi="Times New Roman"/>
          <w:color w:val="000000" w:themeColor="text1"/>
          <w:shd w:val="clear" w:color="auto" w:fill="FFFFFF"/>
          <w:lang w:val="it-IT"/>
        </w:rPr>
        <w:t xml:space="preserve">21/2020/TT-LĐTBXH ngày 30/12/2020 </w:t>
      </w:r>
      <w:r w:rsidR="000E3C41" w:rsidRPr="00935444">
        <w:rPr>
          <w:rFonts w:ascii="Times New Roman" w:hAnsi="Times New Roman"/>
          <w:color w:val="000000" w:themeColor="text1"/>
          <w:lang w:val="it-IT"/>
        </w:rPr>
        <w:t>của Bộ Lao động - Thương binh và Xã hội sửa đổi, bổ sung một số điều của Thông tư số 08/2017/TT-BLĐTBXH ngày 10 tháng 3 năm 2017 của Bộ trưởng Bộ Lao động - Thương binh và Xã hội quy định chuẩn về chuyên môn, nghiệp vụ của nhà giáo giáo dục nghề nghiệp</w:t>
      </w:r>
      <w:r w:rsidR="00FE4843" w:rsidRPr="00935444">
        <w:rPr>
          <w:rFonts w:ascii="Times New Roman" w:hAnsi="Times New Roman"/>
          <w:color w:val="000000" w:themeColor="text1"/>
          <w:lang w:val="vi-VN"/>
        </w:rPr>
        <w:t>.</w:t>
      </w:r>
    </w:p>
    <w:p w14:paraId="4B3435FE" w14:textId="3ACECA44"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2.3.10. Thông tư số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 đun hoặc tín chỉ; quy chế kiểm tra, thi, xét công nhận tốt nghiệp</w:t>
      </w:r>
      <w:r w:rsidRPr="00935444">
        <w:rPr>
          <w:rFonts w:ascii="Times New Roman" w:hAnsi="Times New Roman"/>
          <w:color w:val="000000" w:themeColor="text1"/>
          <w:lang w:val="vi-VN"/>
        </w:rPr>
        <w:t>.</w:t>
      </w:r>
    </w:p>
    <w:p w14:paraId="709E8EFE" w14:textId="2A327011"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2.3.11. Thông tư số 10/2017/TT-BLĐTBXH ngày 13/3/2017 của Bộ trưởng Bộ Lao động - Thương binh và Xã hội quy định về mẫu bằng trung cấp, cao đẳng; in, quản lý, cấp phát, thu hồi, hủy bỏ bằng tốt nghiệp trung cấp, cao đẳng quy định trách nhiệm công khai văn bằng tốt nghiệp của trường trung cấp, trường cao đẳng; Thông tư số 24/2020/TT-BLĐTBXH ngày 30/12/2020 của Bộ Lao động - Thương binh và Xã hội sửa đổi, bổ sung một số điều của Thông tư số 10/2017/TT-BLĐTBXH ngày 13 tháng 3 năm 2017 của Bộ trưởng Bộ Lao động - Thương binh và Xã hội quy định về mẫu bằng tốt nghiệp trung cấp, cao đẳng; in, quản lý, cấp phát, thu hồi, hủy bỏ bằng tốt nghiệp trung cấp, cao đẳng</w:t>
      </w:r>
      <w:r w:rsidRPr="00935444">
        <w:rPr>
          <w:rFonts w:ascii="Times New Roman" w:hAnsi="Times New Roman"/>
          <w:color w:val="000000" w:themeColor="text1"/>
          <w:lang w:val="vi-VN"/>
        </w:rPr>
        <w:t>.</w:t>
      </w:r>
    </w:p>
    <w:p w14:paraId="07DDCFEE" w14:textId="6C01FC16"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2.3.12. Thông tư số 12/2017/TT-BLĐTBXH ngày 20/4/2017 của Bộ trưởng Bộ Lao động - Thương binh và Xã hội quy định khối lượng kiến thức tối thiểu, yêu </w:t>
      </w:r>
      <w:r w:rsidRPr="00935444">
        <w:rPr>
          <w:rFonts w:ascii="Times New Roman" w:hAnsi="Times New Roman"/>
          <w:color w:val="000000" w:themeColor="text1"/>
          <w:lang w:val="it-IT"/>
        </w:rPr>
        <w:lastRenderedPageBreak/>
        <w:t>cầu về năng lực mà người học đạt được sau khi tốt nghiệp trình độ trung cấp, trình độ cao đẳng</w:t>
      </w:r>
      <w:r w:rsidRPr="00935444">
        <w:rPr>
          <w:rFonts w:ascii="Times New Roman" w:hAnsi="Times New Roman"/>
          <w:color w:val="000000" w:themeColor="text1"/>
          <w:lang w:val="vi-VN"/>
        </w:rPr>
        <w:t>.</w:t>
      </w:r>
    </w:p>
    <w:p w14:paraId="0638CAEF" w14:textId="2330D5E0"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2.3.13. Thông tư số 15/2017/TT-BLĐTBXH ngày 08/6/2017 của Bộ trưởng Bộ Lao động - Thương binh và Xã hội quy định tiêu chí, tiêu chuẩn kiểm định chất lượng giáo dục nghề nghiệp</w:t>
      </w:r>
      <w:r w:rsidRPr="00935444">
        <w:rPr>
          <w:rFonts w:ascii="Times New Roman" w:hAnsi="Times New Roman"/>
          <w:color w:val="000000" w:themeColor="text1"/>
          <w:lang w:val="vi-VN"/>
        </w:rPr>
        <w:t>.</w:t>
      </w:r>
    </w:p>
    <w:p w14:paraId="5F72AE4A" w14:textId="2389ABD9"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2.3.14. Thông tư số 17/2017/TT-BLĐTBXH ngày 30/6/2017 của Bộ trưởng Bộ Lao động - Thương binh và Xã hội ban hành quy chế công tác học sinh, sinh viên trong trường trung cấp, trường cao đẳng</w:t>
      </w:r>
      <w:r w:rsidRPr="00935444">
        <w:rPr>
          <w:rFonts w:ascii="Times New Roman" w:hAnsi="Times New Roman"/>
          <w:color w:val="000000" w:themeColor="text1"/>
          <w:lang w:val="vi-VN"/>
        </w:rPr>
        <w:t>.</w:t>
      </w:r>
    </w:p>
    <w:p w14:paraId="0575321E" w14:textId="73926385"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2.3.15. Thông tư số 22/2017/TT-BLĐTBXH ngày 10/8/2017 của Bộ trưởng Bộ Lao động Thương binh và Xã hội hướng dẫn thực hiện một số điều của Nghị định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w:t>
      </w:r>
      <w:r w:rsidRPr="00935444">
        <w:rPr>
          <w:rFonts w:ascii="Times New Roman" w:hAnsi="Times New Roman"/>
          <w:color w:val="000000" w:themeColor="text1"/>
          <w:lang w:val="vi-VN"/>
        </w:rPr>
        <w:t>.</w:t>
      </w:r>
    </w:p>
    <w:p w14:paraId="2FDB5EE7" w14:textId="5200CE4A"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2.3.16. Thông tư số 27/2017/TT-BLĐTBXH ngày 21/9/2017 của Bộ trưởng Bộ Lao động - Thương binh và Xã hội quy định đào tạo liên thông giữa các trình độ trong giáo dục nghề nghiệp</w:t>
      </w:r>
      <w:r w:rsidRPr="00935444">
        <w:rPr>
          <w:rFonts w:ascii="Times New Roman" w:hAnsi="Times New Roman"/>
          <w:color w:val="000000" w:themeColor="text1"/>
          <w:lang w:val="vi-VN"/>
        </w:rPr>
        <w:t>.</w:t>
      </w:r>
    </w:p>
    <w:p w14:paraId="30B938E8" w14:textId="03F6D928"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2.3.17. Thông tư số 28/2017/TT-BLĐTBXH ngày 15/12/2017 của Bộ trưởng Bộ Lao động - Thương binh và Xã hội quy định hệ thống bảo đảm chất lượng của cơ sở giáo dục nghề nghiệp</w:t>
      </w:r>
      <w:r w:rsidRPr="00935444">
        <w:rPr>
          <w:rFonts w:ascii="Times New Roman" w:hAnsi="Times New Roman"/>
          <w:color w:val="000000" w:themeColor="text1"/>
          <w:lang w:val="vi-VN"/>
        </w:rPr>
        <w:t>.</w:t>
      </w:r>
    </w:p>
    <w:p w14:paraId="6BC72C33" w14:textId="2FF59911"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2.3.18. Thông tư số 29/2017/TT-BLĐTBXH ngày 15/12/2017 của Bộ trưởng Bộ Lao động - Thương binh và Xã hội quy định về liên kết tổ chức thực hiện chương trình đào tạo</w:t>
      </w:r>
      <w:r w:rsidRPr="00935444">
        <w:rPr>
          <w:rFonts w:ascii="Times New Roman" w:hAnsi="Times New Roman"/>
          <w:color w:val="000000" w:themeColor="text1"/>
          <w:lang w:val="vi-VN"/>
        </w:rPr>
        <w:t>.</w:t>
      </w:r>
    </w:p>
    <w:p w14:paraId="347F7BD5" w14:textId="7BFDEA3A" w:rsidR="00C466A6"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2.3.19. Thông tư số 31/2017/TT-BLĐTBXH ngày 28/12/2017 của Bộ trưởng Bộ Lao động - Thương binh và Xã hội quy định đào tạo trình độ cao đẳng, trung cấp, sơ cấp theo hình thức đào tạo vừa làm vừa học</w:t>
      </w:r>
      <w:r w:rsidRPr="00935444">
        <w:rPr>
          <w:rFonts w:ascii="Times New Roman" w:hAnsi="Times New Roman"/>
          <w:color w:val="000000" w:themeColor="text1"/>
          <w:lang w:val="vi-VN"/>
        </w:rPr>
        <w:t>.</w:t>
      </w:r>
    </w:p>
    <w:p w14:paraId="309AD7AA" w14:textId="570FB718" w:rsidR="00A25699"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2.3.20. Thông tư số 34/2017/TT-BLĐTBXH ngày 29/12/2017 của Bộ trưởng Bộ Lao động - Thương binh và Xã hội quy định việc công nhận đối với văn bằng, chứng chỉ giáo dục nghề nghiệp do cơ sở giáo dục nghề nghiệp nước ngoài cấp</w:t>
      </w:r>
      <w:r w:rsidRPr="00935444">
        <w:rPr>
          <w:rFonts w:ascii="Times New Roman" w:hAnsi="Times New Roman"/>
          <w:color w:val="000000" w:themeColor="text1"/>
          <w:lang w:val="vi-VN"/>
        </w:rPr>
        <w:t>.</w:t>
      </w:r>
    </w:p>
    <w:p w14:paraId="2F4102E3" w14:textId="10EFEFA9" w:rsidR="00A25699"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2.3.21. </w:t>
      </w:r>
      <w:r w:rsidRPr="00935444">
        <w:rPr>
          <w:rFonts w:ascii="Times New Roman" w:hAnsi="Times New Roman"/>
          <w:color w:val="000000" w:themeColor="text1"/>
          <w:lang w:val="vi-VN"/>
        </w:rPr>
        <w:t>Thông tư số 36/2017/TT-BLĐTBXH ngày 29/12/2017 của</w:t>
      </w:r>
      <w:r w:rsidRPr="00935444">
        <w:rPr>
          <w:rFonts w:ascii="Times New Roman" w:hAnsi="Times New Roman"/>
          <w:color w:val="000000" w:themeColor="text1"/>
          <w:lang w:val="it-IT"/>
        </w:rPr>
        <w:t xml:space="preserve"> Bộ trưởng</w:t>
      </w:r>
      <w:r w:rsidRPr="00935444">
        <w:rPr>
          <w:rFonts w:ascii="Times New Roman" w:hAnsi="Times New Roman"/>
          <w:color w:val="000000" w:themeColor="text1"/>
          <w:lang w:val="vi-VN"/>
        </w:rPr>
        <w:t xml:space="preserve"> Bộ Lao động - Thương binh và Xã hội ban hành danh mục ngành, nghề học nặng nhọc, độc hại, nguy hiểm trình độ trung cấp, trình độ cao đẳng.</w:t>
      </w:r>
    </w:p>
    <w:p w14:paraId="08B83AAF" w14:textId="5FC9D500" w:rsidR="004523CD"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2.3.22. </w:t>
      </w:r>
      <w:r w:rsidRPr="00935444">
        <w:rPr>
          <w:rFonts w:ascii="Times New Roman" w:hAnsi="Times New Roman"/>
          <w:color w:val="000000" w:themeColor="text1"/>
          <w:lang w:val="vi-VN"/>
        </w:rPr>
        <w:t>Thông tư số 37/2017/TT-BLĐTBXH ngày 29/12/2017 của</w:t>
      </w:r>
      <w:r w:rsidRPr="00935444">
        <w:rPr>
          <w:rFonts w:ascii="Times New Roman" w:hAnsi="Times New Roman"/>
          <w:color w:val="000000" w:themeColor="text1"/>
          <w:lang w:val="it-IT"/>
        </w:rPr>
        <w:t xml:space="preserve"> Bộ trưởng</w:t>
      </w:r>
      <w:r w:rsidRPr="00935444">
        <w:rPr>
          <w:rFonts w:ascii="Times New Roman" w:hAnsi="Times New Roman"/>
          <w:color w:val="000000" w:themeColor="text1"/>
          <w:lang w:val="vi-VN"/>
        </w:rPr>
        <w:t xml:space="preserve"> Bộ Lao động - Thương binh và Xã hội ban hành danh mục ngành, nghề đào tạo trình độ trung cấp, trình độ cao đẳng khó tuyển sinh nhưng xã hội có nhu cầu.</w:t>
      </w:r>
    </w:p>
    <w:p w14:paraId="62ACA82B" w14:textId="5CFD3A17"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2.3.23. Thông tư số 38/2017/TT-BLĐTBXH ngày 29/12/2017 của Bộ trưởng Bộ Lao động - Thương binh và Xã hội quy định chương trình bồi dưỡng nghiệp vụ sư phạm cho nhà giáo dạy trình độ sơ cấp; mẫu chứng chỉ, mẫu bản sao; quản lý phôi và chứng chỉ nghiệp vụ sư phạm dạy trình độ sơ cấp</w:t>
      </w:r>
      <w:r w:rsidRPr="00935444">
        <w:rPr>
          <w:rFonts w:ascii="Times New Roman" w:hAnsi="Times New Roman"/>
          <w:color w:val="000000" w:themeColor="text1"/>
          <w:lang w:val="vi-VN"/>
        </w:rPr>
        <w:t>.</w:t>
      </w:r>
    </w:p>
    <w:p w14:paraId="70C88A62" w14:textId="79AA5D11"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lastRenderedPageBreak/>
        <w:t>2.3.24. Thông tư số 03/2018/TT-BLĐTBXH ngày 15/6/2018 của Bộ trưởng Bộ Lao động - Thương binh và Xã hội quy định tiêu chuẩn chức danh nghề nghiệp viên chức chuyên ngành giáo dục nghề nghiệp</w:t>
      </w:r>
      <w:r w:rsidRPr="00935444">
        <w:rPr>
          <w:rFonts w:ascii="Times New Roman" w:hAnsi="Times New Roman"/>
          <w:color w:val="000000" w:themeColor="text1"/>
          <w:lang w:val="vi-VN"/>
        </w:rPr>
        <w:t>.</w:t>
      </w:r>
    </w:p>
    <w:p w14:paraId="4343CAF3" w14:textId="17C157C7"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2.3.25. Thông tư số 23/2018/TT-BLĐTBXH ngày 06/12/2018 của Bộ trưởng Bộ Lao động - Thương binh và Xã hội quy định về hồ sơ, sổ sách trong đào tạo trình độ trung cấp, trình độ cao đẳng</w:t>
      </w:r>
      <w:r w:rsidRPr="00935444">
        <w:rPr>
          <w:rFonts w:ascii="Times New Roman" w:hAnsi="Times New Roman"/>
          <w:color w:val="000000" w:themeColor="text1"/>
          <w:lang w:val="vi-VN"/>
        </w:rPr>
        <w:t>.</w:t>
      </w:r>
    </w:p>
    <w:p w14:paraId="5E79162F" w14:textId="6F5137D8"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2.3.26. Thông tư số 28/2018/TT-BLĐTBXH ngày 25/12/2018 của Bộ trưởng Bộ Lao động - Thương binh và Xã hội quy định chương trình bồi dưỡng nghiệp vụ sư phạm cho nhà giáo dạy trình độ trung cấp, dạy trình độ cao đẳng; mẫu và quy chế quản lý, cấp chứng chỉ nghiệp vụ sư phạm dạy trình độ trung cấp, dạy trình độ cao đẳng</w:t>
      </w:r>
      <w:r w:rsidRPr="00935444">
        <w:rPr>
          <w:rFonts w:ascii="Times New Roman" w:hAnsi="Times New Roman"/>
          <w:color w:val="000000" w:themeColor="text1"/>
          <w:lang w:val="vi-VN"/>
        </w:rPr>
        <w:t>.</w:t>
      </w:r>
    </w:p>
    <w:p w14:paraId="56A02F9F" w14:textId="19D84F69"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2.3.27. Thông tư số 34/2018/TT-BLĐTBXH của Bộ trưởng Bộ Lao động Thương binh và Xã hội về việc sửa đổi, bổ sung một số điều Thông tư số 42/2015/TT-BLĐTBXH ngày 20/10/2015 quy định về đào tạo trình độ sơ cấp, Thông tư số 43/2015/TT-BLĐTBXH ngày 20/10/2015 quy định về đào tạo thường xuyên, Thông tư số 07/2017/TT-BLĐTBXH ngày 10/03/2017 quy định chế độ làm việc của nhà giáo giáo dục nghề nghiệp, Thông tư số 08/2017/TT-BLĐTBXH ngày 10/03/2017 quy định chuẩn về chuyên môn, nghiệp vụ đối với nhà giáo giáo dục nghề nghiệp, Thông tư số 10/2017/TT-BLĐTBXH ngày 13/03/2017 quy định về mẫu bằng tốt nghiệp trung cấp, cao đẳng; việc in, quản lý, cấp phát, thu hồi, hủy bỏ bằng tốt nghiệp trung cấp, cao đẳng và Thông tư số 31/2017/TT-BLĐTBXH ngày 28/12/2017 quy định về đào tạo trình độ cao đẳng, trung cấp, sơ cấp theo hình thức đào tạo vừa làm vừa học</w:t>
      </w:r>
      <w:r w:rsidRPr="00935444">
        <w:rPr>
          <w:rFonts w:ascii="Times New Roman" w:hAnsi="Times New Roman"/>
          <w:color w:val="000000" w:themeColor="text1"/>
          <w:lang w:val="vi-VN"/>
        </w:rPr>
        <w:t>.</w:t>
      </w:r>
    </w:p>
    <w:p w14:paraId="0BAC1F0C" w14:textId="1A6B1F07"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2.3.28. Thông tư số 33/2018/TT-BLĐTBXH ngày 26/12/2018 của Bộ trưởng Bộ Lao động - Thương binh và Xã hội quy định về đào tạo trình độ cao đẳng, trung cấp, sơ cấp theo hình thức đào tạo từ xa, tự học có hướng dẫn</w:t>
      </w:r>
      <w:r w:rsidRPr="00935444">
        <w:rPr>
          <w:rFonts w:ascii="Times New Roman" w:hAnsi="Times New Roman"/>
          <w:color w:val="000000" w:themeColor="text1"/>
          <w:lang w:val="vi-VN"/>
        </w:rPr>
        <w:t>.</w:t>
      </w:r>
    </w:p>
    <w:p w14:paraId="0E69B573" w14:textId="1A9205A5"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2.3.29. Thông tư số 38/2018/TT-BLĐTBXH ngày 28/12/2018 của Bộ trưởng Bộ Lao động - Thương binh và Xã hội quy định tiêu chuẩn, định mức sử dụng diện tích công trình sự nghiệp thuộc lĩnh vực giáo dục nghề nghiệp</w:t>
      </w:r>
      <w:r w:rsidRPr="00935444">
        <w:rPr>
          <w:rFonts w:ascii="Times New Roman" w:hAnsi="Times New Roman"/>
          <w:color w:val="000000" w:themeColor="text1"/>
          <w:lang w:val="vi-VN"/>
        </w:rPr>
        <w:t>.</w:t>
      </w:r>
    </w:p>
    <w:p w14:paraId="5615D89D" w14:textId="6EEF43F6"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2.3.30. Thông tư số 40/2018/TT-BLĐTBXH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nghệ thuật, mỹ thuật và ngôn ngữ</w:t>
      </w:r>
      <w:r w:rsidRPr="00935444">
        <w:rPr>
          <w:rFonts w:ascii="Times New Roman" w:hAnsi="Times New Roman"/>
          <w:color w:val="000000" w:themeColor="text1"/>
          <w:lang w:val="vi-VN"/>
        </w:rPr>
        <w:t>.</w:t>
      </w:r>
    </w:p>
    <w:p w14:paraId="774AA44E" w14:textId="6C0F16F8"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2.3.31. Thông tư số 41/2018/TT-BLĐTBXH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báo chí, thông tin, kinh doanh và quản lý</w:t>
      </w:r>
      <w:r w:rsidRPr="00935444">
        <w:rPr>
          <w:rFonts w:ascii="Times New Roman" w:hAnsi="Times New Roman"/>
          <w:color w:val="000000" w:themeColor="text1"/>
          <w:lang w:val="vi-VN"/>
        </w:rPr>
        <w:t>.</w:t>
      </w:r>
    </w:p>
    <w:p w14:paraId="5618F6FA" w14:textId="19F129CC"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lastRenderedPageBreak/>
        <w:t>2.3.32. Thông tư số 50/2018/TT-BLĐTBXH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mỏ và kỹ thuật khác</w:t>
      </w:r>
      <w:r w:rsidRPr="00935444">
        <w:rPr>
          <w:rFonts w:ascii="Times New Roman" w:hAnsi="Times New Roman"/>
          <w:color w:val="000000" w:themeColor="text1"/>
          <w:lang w:val="vi-VN"/>
        </w:rPr>
        <w:t>.</w:t>
      </w:r>
    </w:p>
    <w:p w14:paraId="22A95B58" w14:textId="53DD3AC5"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2.3.33. Thông tư số 51/2018/TT-BLĐTBXH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sản xuất, chế biến và xây dựng</w:t>
      </w:r>
      <w:r w:rsidRPr="00935444">
        <w:rPr>
          <w:rFonts w:ascii="Times New Roman" w:hAnsi="Times New Roman"/>
          <w:color w:val="000000" w:themeColor="text1"/>
          <w:lang w:val="vi-VN"/>
        </w:rPr>
        <w:t>.</w:t>
      </w:r>
    </w:p>
    <w:p w14:paraId="71D96D3A" w14:textId="6924723A"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2.3.34. Thông tư số 52/2018/TT-BLĐTBXH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nông, lâm nghiệp, thủy sản và thú y</w:t>
      </w:r>
      <w:r w:rsidRPr="00935444">
        <w:rPr>
          <w:rFonts w:ascii="Times New Roman" w:hAnsi="Times New Roman"/>
          <w:color w:val="000000" w:themeColor="text1"/>
          <w:lang w:val="vi-VN"/>
        </w:rPr>
        <w:t>.</w:t>
      </w:r>
    </w:p>
    <w:p w14:paraId="745F1AF2" w14:textId="363F1308"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2.3.35. Thông tư số 54/2018/TT-BLĐTBXH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sức khỏe và dịch vụ xã hội</w:t>
      </w:r>
      <w:r w:rsidRPr="00935444">
        <w:rPr>
          <w:rFonts w:ascii="Times New Roman" w:hAnsi="Times New Roman"/>
          <w:color w:val="000000" w:themeColor="text1"/>
          <w:lang w:val="vi-VN"/>
        </w:rPr>
        <w:t>.</w:t>
      </w:r>
    </w:p>
    <w:p w14:paraId="6A43238D" w14:textId="2CC9EC54"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2.3.36. Thông tư số 55/2018/TT-BLĐTBXH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du lịch, khách sạn, thể thao và dịch vụ cá nhân</w:t>
      </w:r>
      <w:r w:rsidRPr="00935444">
        <w:rPr>
          <w:rFonts w:ascii="Times New Roman" w:hAnsi="Times New Roman"/>
          <w:color w:val="000000" w:themeColor="text1"/>
          <w:lang w:val="vi-VN"/>
        </w:rPr>
        <w:t>.</w:t>
      </w:r>
    </w:p>
    <w:p w14:paraId="153AD509" w14:textId="597C24DC"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2.3.37. Thông tư số 56/2018/TT-BLĐTBXH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dịch vụ vận tải, môi trường và an ninh</w:t>
      </w:r>
      <w:r w:rsidRPr="00935444">
        <w:rPr>
          <w:rFonts w:ascii="Times New Roman" w:hAnsi="Times New Roman"/>
          <w:color w:val="000000" w:themeColor="text1"/>
          <w:lang w:val="vi-VN"/>
        </w:rPr>
        <w:t>.</w:t>
      </w:r>
    </w:p>
    <w:p w14:paraId="3ED2B0BE" w14:textId="0A9EFDAB"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2.3.38. Thông tư số 12/2019/TT-BLĐTBXH ngày 12/8/2019 của Bộ trưởng Bộ Lao động - Thương binh và Xã hội hướng dẫn chuyển xếp lương viên chức giáo dục nghề nghiệp</w:t>
      </w:r>
      <w:r w:rsidRPr="00935444">
        <w:rPr>
          <w:rFonts w:ascii="Times New Roman" w:hAnsi="Times New Roman"/>
          <w:color w:val="000000" w:themeColor="text1"/>
          <w:lang w:val="vi-VN"/>
        </w:rPr>
        <w:t>.</w:t>
      </w:r>
    </w:p>
    <w:p w14:paraId="234E55BA" w14:textId="10763243"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2.3.39. Thông tư số 26/2019/TT-BLĐTBXH ngày 25/12/2019 của Bộ trưởng Bộ Lao động - Thương binh và Xã hội ban hành danh mục thiết bị đào tạo tối thiểu trình độ trung cấp, trình độ cao đẳng nhóm nghề điện, điện tử; công nghệ thông tin; nông nghiệp, lâm nghiệp, thủy sản; dịch vụ và chế biến</w:t>
      </w:r>
      <w:r w:rsidRPr="00935444">
        <w:rPr>
          <w:rFonts w:ascii="Times New Roman" w:hAnsi="Times New Roman"/>
          <w:color w:val="000000" w:themeColor="text1"/>
          <w:lang w:val="vi-VN"/>
        </w:rPr>
        <w:t>.</w:t>
      </w:r>
    </w:p>
    <w:p w14:paraId="66F45B1E" w14:textId="2172DD1A"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2.3.40. Thông tư số 27/2019/TT-BLĐTBXH ngày 25/12/2019 của Bộ trưởng Bộ Lao động - Thương binh và Xã hội ban hành danh mục thiết bị đào tạo tối thiểu </w:t>
      </w:r>
      <w:r w:rsidRPr="00935444">
        <w:rPr>
          <w:rFonts w:ascii="Times New Roman" w:hAnsi="Times New Roman"/>
          <w:color w:val="000000" w:themeColor="text1"/>
          <w:lang w:val="it-IT"/>
        </w:rPr>
        <w:lastRenderedPageBreak/>
        <w:t>trình độ trung cấp, trình độ cao đẳng cho một số nghề thuộc nhóm nghề công nghệ, kỹ thuật</w:t>
      </w:r>
      <w:r w:rsidRPr="00935444">
        <w:rPr>
          <w:rFonts w:ascii="Times New Roman" w:hAnsi="Times New Roman"/>
          <w:color w:val="000000" w:themeColor="text1"/>
          <w:lang w:val="vi-VN"/>
        </w:rPr>
        <w:t>.</w:t>
      </w:r>
    </w:p>
    <w:p w14:paraId="15375AB7" w14:textId="4E990117"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vi-VN"/>
        </w:rPr>
      </w:pPr>
      <w:r w:rsidRPr="00935444">
        <w:rPr>
          <w:rFonts w:ascii="Times New Roman" w:hAnsi="Times New Roman"/>
          <w:color w:val="000000" w:themeColor="text1"/>
          <w:lang w:val="it-IT"/>
        </w:rPr>
        <w:t>2.3.41. Thông tư số 31/2019/TT-BLĐTBXH ngày 30/12/2019 của Bộ trưởng Bộ Lao động - Thương binh và Xã hội quy định về tiêu chuẩn, điều kiện, nội dung và hình thức thi hoặc xét thăng hạng chức danh nghề nghiệp viên chức chuyên ngành giáo dục nghề nghiệp</w:t>
      </w:r>
      <w:r w:rsidRPr="00935444">
        <w:rPr>
          <w:rFonts w:ascii="Times New Roman" w:hAnsi="Times New Roman"/>
          <w:color w:val="000000" w:themeColor="text1"/>
          <w:lang w:val="vi-VN"/>
        </w:rPr>
        <w:t>.</w:t>
      </w:r>
    </w:p>
    <w:p w14:paraId="595716C7" w14:textId="5ECBB69B" w:rsidR="00C132DA"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2.3.42. Thông tư số 15/2020/TT-BLĐTBXH ngày 28/12/2020 của Bộ trưởng Bộ Lao động - Thương binh và Xã hội ban hành danh mục thiết bị đào tạo tối thiểu trình độ trung cấp, trình độ cao đẳng cho 41 ngành, nghề</w:t>
      </w:r>
      <w:r w:rsidRPr="00935444">
        <w:rPr>
          <w:rFonts w:ascii="Times New Roman" w:hAnsi="Times New Roman"/>
          <w:color w:val="000000" w:themeColor="text1"/>
          <w:lang w:val="vi-VN"/>
        </w:rPr>
        <w:t>.</w:t>
      </w:r>
    </w:p>
    <w:p w14:paraId="5EF2B3AD" w14:textId="48293DB0" w:rsidR="000E3C41" w:rsidRPr="00935444" w:rsidRDefault="00C132DA"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 xml:space="preserve">2.3.43. </w:t>
      </w:r>
      <w:r w:rsidR="000E3C41" w:rsidRPr="00935444">
        <w:rPr>
          <w:rFonts w:ascii="Times New Roman" w:hAnsi="Times New Roman"/>
          <w:color w:val="000000" w:themeColor="text1"/>
          <w:lang w:val="it-IT"/>
        </w:rPr>
        <w:t xml:space="preserve">Thông tư số </w:t>
      </w:r>
      <w:r w:rsidR="000E3C41" w:rsidRPr="00935444">
        <w:rPr>
          <w:rFonts w:ascii="Times New Roman" w:hAnsi="Times New Roman"/>
          <w:color w:val="000000" w:themeColor="text1"/>
          <w:shd w:val="clear" w:color="auto" w:fill="FFFFFF"/>
          <w:lang w:val="it-IT"/>
        </w:rPr>
        <w:t xml:space="preserve">05/2020/TT-BLĐTBXH ngày 16/8/2020 </w:t>
      </w:r>
      <w:r w:rsidR="000E3C41" w:rsidRPr="00935444">
        <w:rPr>
          <w:rFonts w:ascii="Times New Roman" w:hAnsi="Times New Roman"/>
          <w:color w:val="000000" w:themeColor="text1"/>
          <w:lang w:val="it-IT"/>
        </w:rPr>
        <w:t xml:space="preserve">của Bộ </w:t>
      </w:r>
      <w:r w:rsidR="00CE20C2" w:rsidRPr="00935444">
        <w:rPr>
          <w:rFonts w:ascii="Times New Roman" w:hAnsi="Times New Roman"/>
          <w:color w:val="000000" w:themeColor="text1"/>
          <w:lang w:val="it-IT"/>
        </w:rPr>
        <w:t xml:space="preserve">trưởng </w:t>
      </w:r>
      <w:r w:rsidR="000E3C41" w:rsidRPr="00935444">
        <w:rPr>
          <w:rFonts w:ascii="Times New Roman" w:hAnsi="Times New Roman"/>
          <w:color w:val="000000" w:themeColor="text1"/>
          <w:lang w:val="it-IT"/>
        </w:rPr>
        <w:t>Bộ Lao động - Thương binh và Xã hội quy định quy chế tổ chức và hoạt động của Trung tâm Giáo dục nghề nghiệp công lập cấp huyện</w:t>
      </w:r>
      <w:r w:rsidR="00FE4843" w:rsidRPr="00935444">
        <w:rPr>
          <w:rFonts w:ascii="Times New Roman" w:hAnsi="Times New Roman"/>
          <w:color w:val="000000" w:themeColor="text1"/>
          <w:lang w:val="vi-VN"/>
        </w:rPr>
        <w:t>.</w:t>
      </w:r>
    </w:p>
    <w:p w14:paraId="2C6915A9" w14:textId="7130598F" w:rsidR="001A4BDB" w:rsidRPr="00935444" w:rsidRDefault="6B4113CE" w:rsidP="007D784C">
      <w:pPr>
        <w:pStyle w:val="ListParagraph"/>
        <w:tabs>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2.3.44. Thông tư số 20/2020/TT-BLĐTBXH ngày 30/12/2020 của Bộ trưởng Bộ Lao động - Thương binh và Xã hội quy định cơ sở thực hiện bồi dưỡng nghiệp vụ sư phạm cho nhà giáo giáo dục nghề nghiệp</w:t>
      </w:r>
      <w:r w:rsidRPr="00935444">
        <w:rPr>
          <w:rFonts w:eastAsia="Times New Roman" w:cs="Times New Roman"/>
          <w:color w:val="000000" w:themeColor="text1"/>
          <w:lang w:val="vi-VN"/>
        </w:rPr>
        <w:t>.</w:t>
      </w:r>
    </w:p>
    <w:p w14:paraId="5009BA83" w14:textId="3A439547" w:rsidR="00414667" w:rsidRPr="00935444" w:rsidRDefault="6B4113CE" w:rsidP="007D784C">
      <w:pPr>
        <w:pStyle w:val="ListParagraph"/>
        <w:tabs>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2.3.45. Thông tư số 32/2019/TT-BLĐTBXH ngày 30/12/2019 của Bộ trưởng Bộ Lao động - Thương binh và Xã hội quy định về tiêu chuẩn các cơ sở đào tạo, nghiên cứu được tổ chức bồi dưỡng tiêu chuẩn chức danh nghề nghiệp viên chức chuyên ngành giáo dục nghề nghiệp</w:t>
      </w:r>
      <w:r w:rsidRPr="00935444">
        <w:rPr>
          <w:rFonts w:eastAsia="Times New Roman" w:cs="Times New Roman"/>
          <w:color w:val="000000" w:themeColor="text1"/>
          <w:lang w:val="vi-VN"/>
        </w:rPr>
        <w:t>.</w:t>
      </w:r>
    </w:p>
    <w:p w14:paraId="2CEFE945" w14:textId="23F1F3AB" w:rsidR="001A4BDB" w:rsidRPr="00935444" w:rsidRDefault="6B4113CE" w:rsidP="007D784C">
      <w:pPr>
        <w:pStyle w:val="ListParagraph"/>
        <w:tabs>
          <w:tab w:val="left" w:pos="1418"/>
          <w:tab w:val="left" w:pos="1560"/>
        </w:tabs>
        <w:spacing w:before="120"/>
        <w:ind w:left="0" w:firstLine="851"/>
        <w:jc w:val="both"/>
        <w:rPr>
          <w:rFonts w:eastAsia="Times New Roman" w:cs="Times New Roman"/>
          <w:color w:val="000000" w:themeColor="text1"/>
          <w:lang w:val="it-IT"/>
        </w:rPr>
      </w:pPr>
      <w:r w:rsidRPr="00935444">
        <w:rPr>
          <w:rFonts w:eastAsia="Times New Roman" w:cs="Times New Roman"/>
          <w:color w:val="000000" w:themeColor="text1"/>
          <w:lang w:val="it-IT"/>
        </w:rPr>
        <w:t>2.3.46. Thông tư số 50/2020/TT-BLĐTBXH ngày 16/8/2020 của Bộ trưởng Bộ Lao động - Thương binh và Xã hội quy định quy chế tổ chức và hoạt động của Trung tâm Giáo dục nghề nghiệp công lập cấp huyện</w:t>
      </w:r>
      <w:r w:rsidRPr="00935444">
        <w:rPr>
          <w:rFonts w:eastAsia="Times New Roman" w:cs="Times New Roman"/>
          <w:color w:val="000000" w:themeColor="text1"/>
          <w:lang w:val="vi-VN"/>
        </w:rPr>
        <w:t>.</w:t>
      </w:r>
    </w:p>
    <w:p w14:paraId="667E3E25" w14:textId="12115F9B" w:rsidR="001A4BDB" w:rsidRPr="00935444" w:rsidRDefault="6B4113CE" w:rsidP="007D784C">
      <w:pPr>
        <w:pStyle w:val="ListParagraph"/>
        <w:tabs>
          <w:tab w:val="left" w:pos="1418"/>
          <w:tab w:val="left" w:pos="1560"/>
        </w:tabs>
        <w:spacing w:before="120"/>
        <w:ind w:left="0" w:firstLine="851"/>
        <w:jc w:val="both"/>
        <w:rPr>
          <w:rFonts w:eastAsia="Times New Roman" w:cs="Times New Roman"/>
          <w:color w:val="000000" w:themeColor="text1"/>
          <w:lang w:val="vi-VN"/>
        </w:rPr>
      </w:pPr>
      <w:r w:rsidRPr="00935444">
        <w:rPr>
          <w:rFonts w:eastAsia="Times New Roman" w:cs="Times New Roman"/>
          <w:color w:val="000000" w:themeColor="text1"/>
          <w:lang w:val="it-IT"/>
        </w:rPr>
        <w:t>2.3.47. Thông tư số 05/2021/TT-BLĐTBXH ngày 07/7/2021 của Bộ trưởng Bộ Lao động - Thương binh và Xã hội quy định quy chế tuyển sinh và xác định chỉ tiêu tuyển sinh trình độ trung cấp, trình độ cao đẳng</w:t>
      </w:r>
      <w:bookmarkEnd w:id="0"/>
      <w:r w:rsidRPr="00935444">
        <w:rPr>
          <w:rFonts w:eastAsia="Times New Roman" w:cs="Times New Roman"/>
          <w:color w:val="000000" w:themeColor="text1"/>
          <w:lang w:val="vi-VN"/>
        </w:rPr>
        <w:t>.</w:t>
      </w:r>
    </w:p>
    <w:p w14:paraId="6D80B039" w14:textId="262F45A8" w:rsidR="00A911B4" w:rsidRPr="00935444" w:rsidRDefault="6B4113CE" w:rsidP="007D784C">
      <w:pPr>
        <w:tabs>
          <w:tab w:val="left" w:pos="142"/>
          <w:tab w:val="left" w:pos="851"/>
          <w:tab w:val="left" w:pos="1418"/>
          <w:tab w:val="left" w:pos="1560"/>
        </w:tabs>
        <w:spacing w:before="120" w:after="120" w:line="340" w:lineRule="exact"/>
        <w:ind w:firstLine="851"/>
        <w:jc w:val="both"/>
        <w:rPr>
          <w:rFonts w:ascii="Times New Roman" w:hAnsi="Times New Roman"/>
          <w:color w:val="000000" w:themeColor="text1"/>
          <w:lang w:val="it-IT"/>
        </w:rPr>
      </w:pPr>
      <w:r w:rsidRPr="00935444">
        <w:rPr>
          <w:rFonts w:ascii="Times New Roman" w:hAnsi="Times New Roman"/>
          <w:color w:val="000000" w:themeColor="text1"/>
          <w:lang w:val="it-IT"/>
        </w:rPr>
        <w:t>2.3.48. Thông tư số 16/2021/TT-BLĐTBXH ngày 08/11/2021 của Bộ trưởng Bộ Lao động - Thương binh và Xã hội ban hành danh mục thiết bị đào tạo tối thiểu trình độ trung cấp, trình độ cao đẳng cho 98 ngành, nghề</w:t>
      </w:r>
      <w:r w:rsidRPr="00935444">
        <w:rPr>
          <w:rFonts w:ascii="Times New Roman" w:hAnsi="Times New Roman"/>
          <w:color w:val="000000" w:themeColor="text1"/>
          <w:lang w:val="vi-VN"/>
        </w:rPr>
        <w:t>.</w:t>
      </w:r>
    </w:p>
    <w:p w14:paraId="1E12516A" w14:textId="4DF7CCBC" w:rsidR="001A4BDB" w:rsidRPr="00935444" w:rsidRDefault="6B4113CE" w:rsidP="007D784C">
      <w:pPr>
        <w:pStyle w:val="ListParagraph"/>
        <w:tabs>
          <w:tab w:val="left" w:pos="1418"/>
          <w:tab w:val="left" w:pos="1560"/>
        </w:tabs>
        <w:spacing w:before="120"/>
        <w:ind w:left="0" w:firstLine="851"/>
        <w:jc w:val="both"/>
        <w:rPr>
          <w:rFonts w:eastAsia="Times New Roman" w:cs="Times New Roman"/>
          <w:color w:val="000000" w:themeColor="text1"/>
          <w:lang w:val="pt-BR"/>
        </w:rPr>
      </w:pPr>
      <w:r w:rsidRPr="00935444">
        <w:rPr>
          <w:rFonts w:eastAsia="Times New Roman" w:cs="Times New Roman"/>
          <w:color w:val="000000" w:themeColor="text1"/>
          <w:lang w:val="it-IT"/>
        </w:rPr>
        <w:t xml:space="preserve">2.3.49. </w:t>
      </w:r>
      <w:r w:rsidRPr="00935444">
        <w:rPr>
          <w:rFonts w:eastAsia="Times New Roman" w:cs="Times New Roman"/>
          <w:color w:val="000000" w:themeColor="text1"/>
          <w:lang w:val="pt-BR"/>
        </w:rPr>
        <w:t>Thông tư liên tịch số 39/2015/TTLT-BLĐTBXH-BGDĐT-BNV ngày 19/10/2015 giữa liên tịch Bộ Lao động - Thương binh và Xã hội, Bộ Giáo dục và Đào tạo và Bộ Nội vụ hướng dẫn việc sáp nhập Trung tâm dạy nghề, Trung tâm giáo dục thường xuyên, Trung tâm kỹ thuật tổng hợp - hướng nghiệp công lập cấp huyện thành Trung tâm Giáo dục nghề nghiệp - Giáo dục thường xuyên; chức năng, nhiệm vụ, quyền hạn và cơ cấu tổ chức của Trung tâm Giáo dục nghề nghiệp - Giáo dục thường xuyên</w:t>
      </w:r>
      <w:r w:rsidRPr="00935444">
        <w:rPr>
          <w:rFonts w:eastAsia="Times New Roman" w:cs="Times New Roman"/>
          <w:color w:val="000000" w:themeColor="text1"/>
          <w:lang w:val="vi-VN"/>
        </w:rPr>
        <w:t>.</w:t>
      </w:r>
    </w:p>
    <w:p w14:paraId="72879C23" w14:textId="5D728412" w:rsidR="009E7CC6" w:rsidRPr="00935444" w:rsidRDefault="6B4113CE" w:rsidP="007D784C">
      <w:pPr>
        <w:pStyle w:val="ListParagraph"/>
        <w:tabs>
          <w:tab w:val="left" w:pos="1134"/>
          <w:tab w:val="left" w:pos="1701"/>
          <w:tab w:val="left" w:pos="1843"/>
        </w:tabs>
        <w:spacing w:before="120"/>
        <w:ind w:left="0" w:firstLine="851"/>
        <w:jc w:val="both"/>
        <w:rPr>
          <w:rFonts w:eastAsia="Times New Roman" w:cs="Times New Roman"/>
          <w:color w:val="000000" w:themeColor="text1"/>
        </w:rPr>
      </w:pPr>
      <w:r w:rsidRPr="00935444">
        <w:rPr>
          <w:rFonts w:eastAsia="Times New Roman" w:cs="Times New Roman"/>
          <w:color w:val="000000" w:themeColor="text1"/>
          <w:lang w:val="pt-BR"/>
        </w:rPr>
        <w:t xml:space="preserve">2.3.50. </w:t>
      </w:r>
      <w:r w:rsidRPr="00935444">
        <w:rPr>
          <w:rFonts w:eastAsia="Times New Roman" w:cs="Times New Roman"/>
          <w:color w:val="000000" w:themeColor="text1"/>
          <w:lang w:val="vi-VN"/>
        </w:rPr>
        <w:t>Thông tư liên tịch số 12/2016/TT</w:t>
      </w:r>
      <w:r w:rsidRPr="00935444">
        <w:rPr>
          <w:rFonts w:eastAsia="Times New Roman" w:cs="Times New Roman"/>
          <w:color w:val="000000" w:themeColor="text1"/>
          <w:lang w:val="pt-BR"/>
        </w:rPr>
        <w:t>LT</w:t>
      </w:r>
      <w:r w:rsidRPr="00935444">
        <w:rPr>
          <w:rFonts w:eastAsia="Times New Roman" w:cs="Times New Roman"/>
          <w:color w:val="000000" w:themeColor="text1"/>
          <w:lang w:val="vi-VN"/>
        </w:rPr>
        <w:t>-BLĐTBXH-BTC ngày 16/6/2016 giữa</w:t>
      </w:r>
      <w:r w:rsidRPr="00935444">
        <w:rPr>
          <w:rFonts w:eastAsia="Times New Roman" w:cs="Times New Roman"/>
          <w:color w:val="000000" w:themeColor="text1"/>
          <w:lang w:val="pt-BR"/>
        </w:rPr>
        <w:t xml:space="preserve"> liên tịch</w:t>
      </w:r>
      <w:r w:rsidRPr="00935444">
        <w:rPr>
          <w:rFonts w:eastAsia="Times New Roman" w:cs="Times New Roman"/>
          <w:color w:val="000000" w:themeColor="text1"/>
          <w:lang w:val="vi-VN"/>
        </w:rPr>
        <w:t xml:space="preserve"> Bộ Lao động - Thương binh và Xã hội và Bộ Tài chính hướng dẫn thực hiện chính sách nội trú quy định tại Quyết định số 53/2015/QĐ-TTg ngày 20/10/2015 của Thủ tướng Chính phủ về chính sách nội trú đối với học sinh, sinh viên học cao đẳng, trung cấp</w:t>
      </w:r>
      <w:r w:rsidRPr="00935444">
        <w:rPr>
          <w:rFonts w:eastAsia="Times New Roman" w:cs="Times New Roman"/>
          <w:color w:val="000000" w:themeColor="text1"/>
        </w:rPr>
        <w:t>.</w:t>
      </w:r>
    </w:p>
    <w:p w14:paraId="20DB3785" w14:textId="292849E6" w:rsidR="005D4F55" w:rsidRPr="00935444" w:rsidRDefault="6B4113CE" w:rsidP="007D784C">
      <w:pPr>
        <w:pStyle w:val="ListParagraph"/>
        <w:tabs>
          <w:tab w:val="left" w:pos="1134"/>
          <w:tab w:val="left" w:pos="1701"/>
          <w:tab w:val="left" w:pos="1843"/>
        </w:tabs>
        <w:spacing w:before="120"/>
        <w:ind w:left="0" w:firstLine="851"/>
        <w:jc w:val="both"/>
        <w:rPr>
          <w:rFonts w:eastAsia="Times New Roman" w:cs="Times New Roman"/>
          <w:color w:val="000000" w:themeColor="text1"/>
          <w:lang w:val="pt-BR"/>
        </w:rPr>
      </w:pPr>
      <w:r w:rsidRPr="00935444">
        <w:rPr>
          <w:rFonts w:eastAsia="Times New Roman" w:cs="Times New Roman"/>
          <w:color w:val="000000" w:themeColor="text1"/>
        </w:rPr>
        <w:lastRenderedPageBreak/>
        <w:t>2.3.51. Thông tư số 33/2021/TT-BYT ngày 31/12/2021 của Bộ Y tế quy định về công tác y tế trường học trong cơ sở giáo dục đại học và cơ sở giáo dục nghề nghiệp.</w:t>
      </w:r>
    </w:p>
    <w:p w14:paraId="7A663611" w14:textId="29DC9806" w:rsidR="000C4ABD" w:rsidRPr="00935444" w:rsidRDefault="6B4113CE" w:rsidP="007D784C">
      <w:pPr>
        <w:pStyle w:val="ListParagraph"/>
        <w:tabs>
          <w:tab w:val="left" w:pos="1418"/>
          <w:tab w:val="left" w:pos="1560"/>
        </w:tabs>
        <w:spacing w:before="120"/>
        <w:ind w:left="0" w:firstLine="851"/>
        <w:jc w:val="center"/>
        <w:rPr>
          <w:rFonts w:eastAsia="Times New Roman" w:cs="Times New Roman"/>
          <w:color w:val="000000" w:themeColor="text1"/>
          <w:lang w:val="it-IT"/>
        </w:rPr>
      </w:pPr>
      <w:r w:rsidRPr="00935444">
        <w:rPr>
          <w:rFonts w:eastAsia="Times New Roman" w:cs="Times New Roman"/>
          <w:color w:val="000000" w:themeColor="text1"/>
        </w:rPr>
        <w:t>(có Phụ lục kèm theo)</w:t>
      </w:r>
    </w:p>
    <w:p w14:paraId="448A694D" w14:textId="0E6B2A48" w:rsidR="005A1F77" w:rsidRPr="00935444" w:rsidRDefault="6B4113CE" w:rsidP="007D784C">
      <w:pPr>
        <w:spacing w:before="120" w:after="120" w:line="340" w:lineRule="exact"/>
        <w:ind w:firstLine="851"/>
        <w:jc w:val="both"/>
        <w:rPr>
          <w:rFonts w:ascii="Times New Roman" w:hAnsi="Times New Roman"/>
          <w:b/>
          <w:bCs/>
          <w:noProof w:val="0"/>
          <w:color w:val="000000" w:themeColor="text1"/>
          <w:lang w:val="pt-BR"/>
        </w:rPr>
      </w:pPr>
      <w:r w:rsidRPr="00935444">
        <w:rPr>
          <w:rFonts w:ascii="Times New Roman" w:hAnsi="Times New Roman"/>
          <w:b/>
          <w:bCs/>
          <w:noProof w:val="0"/>
          <w:color w:val="000000" w:themeColor="text1"/>
          <w:lang w:val="pt-BR"/>
        </w:rPr>
        <w:t>III. KẾT QUẢ RÀ SOÁT</w:t>
      </w:r>
    </w:p>
    <w:p w14:paraId="172960D8" w14:textId="72A7ACE5" w:rsidR="000C4ABD" w:rsidRPr="00935444" w:rsidRDefault="6B4113CE" w:rsidP="007D784C">
      <w:pPr>
        <w:spacing w:before="120" w:after="120" w:line="340" w:lineRule="exact"/>
        <w:ind w:firstLine="851"/>
        <w:jc w:val="both"/>
        <w:rPr>
          <w:rFonts w:ascii="Times New Roman" w:hAnsi="Times New Roman"/>
          <w:noProof w:val="0"/>
          <w:color w:val="000000" w:themeColor="text1"/>
          <w:lang w:val="pt-BR"/>
        </w:rPr>
      </w:pPr>
      <w:r w:rsidRPr="00935444">
        <w:rPr>
          <w:rFonts w:ascii="Times New Roman" w:hAnsi="Times New Roman"/>
          <w:noProof w:val="0"/>
          <w:color w:val="000000" w:themeColor="text1"/>
          <w:lang w:val="nl-NL"/>
        </w:rPr>
        <w:t>Bộ Lao động - Thương binh và Xã hội đã rà soát</w:t>
      </w:r>
      <w:r w:rsidRPr="00935444">
        <w:rPr>
          <w:rFonts w:ascii="Times New Roman" w:hAnsi="Times New Roman"/>
          <w:color w:val="000000" w:themeColor="text1"/>
          <w:lang w:val="nl-NL"/>
        </w:rPr>
        <w:t xml:space="preserve"> </w:t>
      </w:r>
      <w:r w:rsidRPr="00935444">
        <w:rPr>
          <w:rFonts w:ascii="Times New Roman" w:hAnsi="Times New Roman"/>
          <w:noProof w:val="0"/>
          <w:color w:val="000000" w:themeColor="text1"/>
          <w:lang w:val="nl-NL"/>
        </w:rPr>
        <w:t xml:space="preserve">100 </w:t>
      </w:r>
      <w:r w:rsidRPr="00935444">
        <w:rPr>
          <w:rFonts w:ascii="Times New Roman" w:hAnsi="Times New Roman"/>
          <w:color w:val="000000" w:themeColor="text1"/>
          <w:lang w:val="nl-NL"/>
        </w:rPr>
        <w:t>v</w:t>
      </w:r>
      <w:r w:rsidRPr="00935444">
        <w:rPr>
          <w:rFonts w:ascii="Times New Roman" w:hAnsi="Times New Roman"/>
          <w:noProof w:val="0"/>
          <w:color w:val="000000" w:themeColor="text1"/>
          <w:lang w:val="nl-NL"/>
        </w:rPr>
        <w:t>ăn bản quy phạm pháp luật có liên quan đến dự thảo Nghị định Xử phạt vi phạm hành chính trong lĩnh vực giáo dục nghề nghiệp (Luật của Quốc hội: 10 văn bản; Nghị định của Chính phủ: 27 văn bản; Quyết định của Thủ tướng Chính phủ: 1</w:t>
      </w:r>
      <w:r w:rsidR="00460655">
        <w:rPr>
          <w:rFonts w:ascii="Times New Roman" w:hAnsi="Times New Roman"/>
          <w:noProof w:val="0"/>
          <w:color w:val="000000" w:themeColor="text1"/>
          <w:lang w:val="nl-NL"/>
        </w:rPr>
        <w:t>2</w:t>
      </w:r>
      <w:r w:rsidRPr="00935444">
        <w:rPr>
          <w:rFonts w:ascii="Times New Roman" w:hAnsi="Times New Roman"/>
          <w:noProof w:val="0"/>
          <w:color w:val="000000" w:themeColor="text1"/>
          <w:lang w:val="nl-NL"/>
        </w:rPr>
        <w:t xml:space="preserve"> văn bản; Thông tư và Thông tư liên tịch</w:t>
      </w:r>
      <w:r w:rsidRPr="00935444">
        <w:rPr>
          <w:rFonts w:ascii="Times New Roman" w:hAnsi="Times New Roman"/>
          <w:color w:val="000000" w:themeColor="text1"/>
          <w:lang w:val="nl-NL"/>
        </w:rPr>
        <w:t xml:space="preserve">: </w:t>
      </w:r>
      <w:r w:rsidRPr="00935444">
        <w:rPr>
          <w:rFonts w:ascii="Times New Roman" w:hAnsi="Times New Roman"/>
          <w:noProof w:val="0"/>
          <w:color w:val="000000" w:themeColor="text1"/>
          <w:lang w:val="nl-NL"/>
        </w:rPr>
        <w:t xml:space="preserve">51 văn bản) như </w:t>
      </w:r>
      <w:r w:rsidRPr="00935444">
        <w:rPr>
          <w:rFonts w:ascii="Times New Roman" w:hAnsi="Times New Roman"/>
          <w:noProof w:val="0"/>
          <w:color w:val="000000" w:themeColor="text1"/>
          <w:lang w:val="pt-BR"/>
        </w:rPr>
        <w:t xml:space="preserve">nêu tại Mục II Báo cáo này bảo đảm các nội dung của Dự thảo Nghị định phù hợp, thống nhất, </w:t>
      </w:r>
      <w:r w:rsidRPr="00935444">
        <w:rPr>
          <w:rFonts w:ascii="Times New Roman" w:hAnsi="Times New Roman"/>
          <w:noProof w:val="0"/>
          <w:color w:val="000000" w:themeColor="text1"/>
          <w:lang w:val="nl-NL"/>
        </w:rPr>
        <w:t>đồng bộ với hệ thống văn bản quy phạm pháp luật hiện hành</w:t>
      </w:r>
      <w:r w:rsidRPr="00935444">
        <w:rPr>
          <w:rFonts w:ascii="Times New Roman" w:hAnsi="Times New Roman"/>
          <w:noProof w:val="0"/>
          <w:color w:val="000000" w:themeColor="text1"/>
          <w:lang w:val="pt-BR"/>
        </w:rPr>
        <w:t>.</w:t>
      </w:r>
    </w:p>
    <w:p w14:paraId="1B950C4B" w14:textId="7410225A" w:rsidR="008A7AEB" w:rsidRPr="00935444" w:rsidRDefault="6B4113CE" w:rsidP="007D784C">
      <w:pPr>
        <w:spacing w:before="120" w:after="120" w:line="340" w:lineRule="exact"/>
        <w:ind w:firstLine="851"/>
        <w:jc w:val="both"/>
        <w:rPr>
          <w:rFonts w:ascii="Times New Roman" w:hAnsi="Times New Roman"/>
          <w:color w:val="000000" w:themeColor="text1"/>
          <w:lang w:val="pl-PL"/>
        </w:rPr>
      </w:pPr>
      <w:r w:rsidRPr="00935444">
        <w:rPr>
          <w:rFonts w:ascii="Times New Roman" w:hAnsi="Times New Roman"/>
          <w:noProof w:val="0"/>
          <w:color w:val="000000" w:themeColor="text1"/>
          <w:lang w:val="pt-BR"/>
        </w:rPr>
        <w:t>Trên đây là Báo cáo rà soát các văn bản quy phạm pháp luật có liên quan</w:t>
      </w:r>
      <w:r w:rsidR="00CD5B60" w:rsidRPr="00935444">
        <w:br/>
      </w:r>
      <w:r w:rsidRPr="00935444">
        <w:rPr>
          <w:rFonts w:ascii="Times New Roman" w:hAnsi="Times New Roman"/>
          <w:noProof w:val="0"/>
          <w:color w:val="000000" w:themeColor="text1"/>
          <w:lang w:val="pt-BR"/>
        </w:rPr>
        <w:t xml:space="preserve">đến dự thảo </w:t>
      </w:r>
      <w:r w:rsidRPr="00935444">
        <w:rPr>
          <w:rFonts w:ascii="Times New Roman" w:hAnsi="Times New Roman"/>
          <w:color w:val="000000" w:themeColor="text1"/>
          <w:lang w:val="pl-PL"/>
        </w:rPr>
        <w:t>Nghị định quy định xử phạt vi phạm hành chính trong lĩnh vực giáo dục nghề nghiệp.</w:t>
      </w:r>
    </w:p>
    <w:p w14:paraId="2674BB41" w14:textId="3B064B27" w:rsidR="00DE26B2" w:rsidRPr="00935444" w:rsidRDefault="6B4113CE" w:rsidP="007D784C">
      <w:pPr>
        <w:spacing w:before="120" w:after="120" w:line="340" w:lineRule="exact"/>
        <w:ind w:firstLine="851"/>
        <w:jc w:val="both"/>
        <w:rPr>
          <w:rFonts w:ascii="Times New Roman" w:hAnsi="Times New Roman"/>
          <w:noProof w:val="0"/>
          <w:color w:val="000000" w:themeColor="text1"/>
          <w:lang w:val="pl-PL"/>
        </w:rPr>
      </w:pPr>
      <w:r w:rsidRPr="00935444">
        <w:rPr>
          <w:rFonts w:ascii="Times New Roman" w:hAnsi="Times New Roman"/>
          <w:color w:val="000000" w:themeColor="text1"/>
          <w:lang w:val="pl-PL"/>
        </w:rPr>
        <w:t>Bộ Lao động - Thương binh và Xã hội báo cáo</w:t>
      </w:r>
      <w:r w:rsidRPr="00935444">
        <w:rPr>
          <w:rFonts w:ascii="Times New Roman" w:hAnsi="Times New Roman"/>
          <w:noProof w:val="0"/>
          <w:color w:val="000000" w:themeColor="text1"/>
          <w:lang w:val="pl-PL"/>
        </w:rPr>
        <w:t>./.</w:t>
      </w:r>
    </w:p>
    <w:p w14:paraId="4D0759A4" w14:textId="77777777" w:rsidR="00291F2E" w:rsidRPr="00935444" w:rsidRDefault="00291F2E" w:rsidP="007D784C">
      <w:pPr>
        <w:spacing w:before="120" w:after="120" w:line="340" w:lineRule="exact"/>
        <w:ind w:firstLine="851"/>
        <w:jc w:val="both"/>
        <w:rPr>
          <w:rFonts w:ascii="Times New Roman" w:hAnsi="Times New Roman"/>
          <w:noProof w:val="0"/>
          <w:color w:val="000000" w:themeColor="text1"/>
          <w:lang w:val="pl-PL"/>
        </w:rPr>
      </w:pPr>
    </w:p>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791"/>
      </w:tblGrid>
      <w:tr w:rsidR="001D291D" w:rsidRPr="00935444" w14:paraId="62848981" w14:textId="77777777" w:rsidTr="00291F2E">
        <w:trPr>
          <w:trHeight w:val="2500"/>
        </w:trPr>
        <w:tc>
          <w:tcPr>
            <w:tcW w:w="5954" w:type="dxa"/>
          </w:tcPr>
          <w:p w14:paraId="6DE8BE00" w14:textId="71B76D45" w:rsidR="00A053AC" w:rsidRPr="00935444" w:rsidRDefault="6B4113CE" w:rsidP="6B4113CE">
            <w:pPr>
              <w:jc w:val="both"/>
              <w:rPr>
                <w:rFonts w:ascii="Times New Roman" w:hAnsi="Times New Roman"/>
                <w:i/>
                <w:iCs/>
                <w:color w:val="000000" w:themeColor="text1"/>
                <w:sz w:val="24"/>
                <w:szCs w:val="24"/>
                <w:lang w:val="vi-VN"/>
              </w:rPr>
            </w:pPr>
            <w:r w:rsidRPr="00935444">
              <w:rPr>
                <w:rFonts w:ascii="Times New Roman" w:hAnsi="Times New Roman"/>
                <w:b/>
                <w:bCs/>
                <w:i/>
                <w:iCs/>
                <w:color w:val="000000" w:themeColor="text1"/>
                <w:sz w:val="24"/>
                <w:szCs w:val="24"/>
                <w:lang w:val="vi-VN"/>
              </w:rPr>
              <w:t>Nơi nhận:</w:t>
            </w:r>
          </w:p>
          <w:p w14:paraId="14CDF8B8" w14:textId="4DD9E441" w:rsidR="00A053AC" w:rsidRPr="00935444" w:rsidRDefault="6B4113CE" w:rsidP="6B4113CE">
            <w:pPr>
              <w:jc w:val="both"/>
              <w:rPr>
                <w:rFonts w:ascii="Times New Roman" w:hAnsi="Times New Roman"/>
                <w:color w:val="000000" w:themeColor="text1"/>
                <w:sz w:val="22"/>
                <w:szCs w:val="22"/>
                <w:lang w:val="vi-VN"/>
              </w:rPr>
            </w:pPr>
            <w:r w:rsidRPr="00935444">
              <w:rPr>
                <w:rFonts w:ascii="Times New Roman" w:hAnsi="Times New Roman"/>
                <w:color w:val="000000" w:themeColor="text1"/>
                <w:sz w:val="22"/>
                <w:szCs w:val="22"/>
                <w:lang w:val="vi-VN"/>
              </w:rPr>
              <w:t xml:space="preserve">- Như </w:t>
            </w:r>
            <w:r w:rsidRPr="00935444">
              <w:rPr>
                <w:rFonts w:ascii="Times New Roman" w:hAnsi="Times New Roman"/>
                <w:color w:val="000000" w:themeColor="text1"/>
                <w:sz w:val="22"/>
                <w:szCs w:val="22"/>
                <w:lang w:val="pl-PL"/>
              </w:rPr>
              <w:t>trên</w:t>
            </w:r>
            <w:r w:rsidRPr="00935444">
              <w:rPr>
                <w:rFonts w:ascii="Times New Roman" w:hAnsi="Times New Roman"/>
                <w:color w:val="000000" w:themeColor="text1"/>
                <w:sz w:val="22"/>
                <w:szCs w:val="22"/>
                <w:lang w:val="vi-VN"/>
              </w:rPr>
              <w:t>;</w:t>
            </w:r>
          </w:p>
          <w:p w14:paraId="7E156EE6" w14:textId="77777777" w:rsidR="00577468" w:rsidRDefault="6B4113CE" w:rsidP="6B4113CE">
            <w:pPr>
              <w:jc w:val="both"/>
              <w:rPr>
                <w:rFonts w:ascii="Times New Roman" w:hAnsi="Times New Roman"/>
                <w:color w:val="000000" w:themeColor="text1"/>
                <w:sz w:val="22"/>
                <w:szCs w:val="22"/>
                <w:lang w:val="pl-PL"/>
              </w:rPr>
            </w:pPr>
            <w:r w:rsidRPr="00935444">
              <w:rPr>
                <w:rFonts w:ascii="Times New Roman" w:hAnsi="Times New Roman"/>
                <w:color w:val="000000" w:themeColor="text1"/>
                <w:sz w:val="22"/>
                <w:szCs w:val="22"/>
                <w:lang w:val="pl-PL"/>
              </w:rPr>
              <w:t>- Bộ trưởng (để báo cáo</w:t>
            </w:r>
            <w:r w:rsidR="00933D34">
              <w:rPr>
                <w:rFonts w:ascii="Times New Roman" w:hAnsi="Times New Roman"/>
                <w:color w:val="000000" w:themeColor="text1"/>
                <w:sz w:val="22"/>
                <w:szCs w:val="22"/>
                <w:lang w:val="pl-PL"/>
              </w:rPr>
              <w:t>)</w:t>
            </w:r>
          </w:p>
          <w:p w14:paraId="3EEC0CDD" w14:textId="14222C98" w:rsidR="006B448A" w:rsidRPr="00935444" w:rsidRDefault="6B4113CE" w:rsidP="6B4113CE">
            <w:pPr>
              <w:jc w:val="both"/>
              <w:rPr>
                <w:rFonts w:ascii="Times New Roman" w:hAnsi="Times New Roman"/>
                <w:color w:val="000000" w:themeColor="text1"/>
                <w:sz w:val="22"/>
                <w:szCs w:val="22"/>
                <w:lang w:val="pl-PL"/>
              </w:rPr>
            </w:pPr>
            <w:r w:rsidRPr="00935444">
              <w:rPr>
                <w:rFonts w:ascii="Times New Roman" w:hAnsi="Times New Roman"/>
                <w:color w:val="000000" w:themeColor="text1"/>
                <w:sz w:val="22"/>
                <w:szCs w:val="22"/>
                <w:lang w:val="pl-PL"/>
              </w:rPr>
              <w:t>;</w:t>
            </w:r>
          </w:p>
          <w:p w14:paraId="5C860002" w14:textId="1BA2FD79" w:rsidR="00A053AC" w:rsidRPr="00935444" w:rsidRDefault="6B4113CE" w:rsidP="6B4113CE">
            <w:pPr>
              <w:jc w:val="both"/>
              <w:rPr>
                <w:rFonts w:ascii="Times New Roman" w:hAnsi="Times New Roman"/>
                <w:color w:val="000000" w:themeColor="text1"/>
                <w:sz w:val="22"/>
                <w:szCs w:val="22"/>
                <w:lang w:val="pl-PL"/>
              </w:rPr>
            </w:pPr>
            <w:r w:rsidRPr="00935444">
              <w:rPr>
                <w:rFonts w:ascii="Times New Roman" w:hAnsi="Times New Roman"/>
                <w:color w:val="000000" w:themeColor="text1"/>
                <w:sz w:val="22"/>
                <w:szCs w:val="22"/>
                <w:lang w:val="vi-VN"/>
              </w:rPr>
              <w:t xml:space="preserve">- Lưu: </w:t>
            </w:r>
            <w:r w:rsidRPr="00935444">
              <w:rPr>
                <w:rFonts w:ascii="Times New Roman" w:hAnsi="Times New Roman"/>
                <w:color w:val="000000" w:themeColor="text1"/>
                <w:sz w:val="22"/>
                <w:szCs w:val="22"/>
                <w:lang w:val="pl-PL"/>
              </w:rPr>
              <w:t>VT, TCGDNN.</w:t>
            </w:r>
          </w:p>
        </w:tc>
        <w:tc>
          <w:tcPr>
            <w:tcW w:w="3791" w:type="dxa"/>
          </w:tcPr>
          <w:p w14:paraId="1BBB2CF0" w14:textId="72542BD6" w:rsidR="00A053AC" w:rsidRPr="00935444" w:rsidRDefault="6B4113CE" w:rsidP="6B4113CE">
            <w:pPr>
              <w:jc w:val="center"/>
              <w:rPr>
                <w:rFonts w:ascii="Times New Roman" w:hAnsi="Times New Roman"/>
                <w:b/>
                <w:bCs/>
                <w:color w:val="000000" w:themeColor="text1"/>
                <w:sz w:val="26"/>
                <w:szCs w:val="26"/>
                <w:lang w:val="vi-VN"/>
              </w:rPr>
            </w:pPr>
            <w:r w:rsidRPr="00935444">
              <w:rPr>
                <w:rFonts w:ascii="Times New Roman" w:hAnsi="Times New Roman"/>
                <w:b/>
                <w:bCs/>
                <w:color w:val="000000" w:themeColor="text1"/>
                <w:sz w:val="26"/>
                <w:szCs w:val="26"/>
                <w:lang w:val="vi-VN"/>
              </w:rPr>
              <w:t>KT. BỘ TRƯỞNG</w:t>
            </w:r>
          </w:p>
          <w:p w14:paraId="76B7AF5A" w14:textId="689A748E" w:rsidR="00A053AC" w:rsidRPr="00935444" w:rsidRDefault="6B4113CE" w:rsidP="6B4113CE">
            <w:pPr>
              <w:jc w:val="center"/>
              <w:rPr>
                <w:rFonts w:ascii="Times New Roman" w:hAnsi="Times New Roman"/>
                <w:b/>
                <w:bCs/>
                <w:color w:val="000000" w:themeColor="text1"/>
                <w:lang w:val="vi-VN"/>
              </w:rPr>
            </w:pPr>
            <w:r w:rsidRPr="00935444">
              <w:rPr>
                <w:rFonts w:ascii="Times New Roman" w:hAnsi="Times New Roman"/>
                <w:b/>
                <w:bCs/>
                <w:color w:val="000000" w:themeColor="text1"/>
                <w:lang w:val="vi-VN"/>
              </w:rPr>
              <w:t>THỨ TRƯỞNG</w:t>
            </w:r>
          </w:p>
          <w:p w14:paraId="7FCF0A6D" w14:textId="64BD95B4" w:rsidR="00A053AC" w:rsidRPr="00935444" w:rsidRDefault="00A053AC" w:rsidP="6B4113CE">
            <w:pPr>
              <w:jc w:val="center"/>
              <w:rPr>
                <w:rFonts w:ascii="Times New Roman" w:hAnsi="Times New Roman"/>
                <w:color w:val="000000" w:themeColor="text1"/>
                <w:lang w:val="vi-VN"/>
              </w:rPr>
            </w:pPr>
          </w:p>
          <w:p w14:paraId="5824FE6B" w14:textId="77777777" w:rsidR="00FC4C60" w:rsidRPr="00935444" w:rsidRDefault="00FC4C60" w:rsidP="6B4113CE">
            <w:pPr>
              <w:jc w:val="center"/>
              <w:rPr>
                <w:rFonts w:ascii="Times New Roman" w:hAnsi="Times New Roman"/>
                <w:color w:val="000000" w:themeColor="text1"/>
                <w:lang w:val="vi-VN"/>
              </w:rPr>
            </w:pPr>
          </w:p>
          <w:p w14:paraId="6F86986E" w14:textId="77777777" w:rsidR="00FC4C60" w:rsidRPr="00935444" w:rsidRDefault="00FC4C60" w:rsidP="6B4113CE">
            <w:pPr>
              <w:rPr>
                <w:rFonts w:ascii="Times New Roman" w:hAnsi="Times New Roman"/>
                <w:color w:val="000000" w:themeColor="text1"/>
                <w:lang w:val="vi-VN"/>
              </w:rPr>
            </w:pPr>
          </w:p>
          <w:p w14:paraId="76B06441" w14:textId="77777777" w:rsidR="00A053AC" w:rsidRPr="00935444" w:rsidRDefault="00A053AC" w:rsidP="6B4113CE">
            <w:pPr>
              <w:jc w:val="center"/>
              <w:rPr>
                <w:rFonts w:ascii="Times New Roman" w:hAnsi="Times New Roman"/>
                <w:color w:val="000000" w:themeColor="text1"/>
                <w:lang w:val="vi-VN"/>
              </w:rPr>
            </w:pPr>
          </w:p>
          <w:p w14:paraId="4983DB65" w14:textId="5514826D" w:rsidR="00A053AC" w:rsidRPr="00935444" w:rsidRDefault="6B4113CE" w:rsidP="6B4113CE">
            <w:pPr>
              <w:spacing w:before="120"/>
              <w:jc w:val="center"/>
              <w:rPr>
                <w:rFonts w:ascii="Times New Roman" w:hAnsi="Times New Roman"/>
                <w:b/>
                <w:bCs/>
                <w:color w:val="000000" w:themeColor="text1"/>
                <w:lang w:val="vi-VN"/>
              </w:rPr>
            </w:pPr>
            <w:r w:rsidRPr="00935444">
              <w:rPr>
                <w:rFonts w:ascii="Times New Roman" w:hAnsi="Times New Roman"/>
                <w:b/>
                <w:bCs/>
                <w:color w:val="000000" w:themeColor="text1"/>
                <w:lang w:val="vi-VN"/>
              </w:rPr>
              <w:t>Lê Tấn Dũng</w:t>
            </w:r>
          </w:p>
        </w:tc>
      </w:tr>
    </w:tbl>
    <w:p w14:paraId="79C3361C" w14:textId="36C019A4" w:rsidR="1A94E752" w:rsidRPr="00935444" w:rsidRDefault="1A94E752" w:rsidP="6B4113CE">
      <w:pPr>
        <w:rPr>
          <w:rFonts w:ascii="Times New Roman" w:hAnsi="Times New Roman"/>
        </w:rPr>
      </w:pPr>
    </w:p>
    <w:p w14:paraId="21CD7165" w14:textId="77777777" w:rsidR="00042EDE" w:rsidRPr="00935444" w:rsidRDefault="00042EDE" w:rsidP="6B4113CE">
      <w:pPr>
        <w:jc w:val="center"/>
        <w:rPr>
          <w:rFonts w:ascii="Times New Roman" w:hAnsi="Times New Roman"/>
          <w:b/>
          <w:bCs/>
          <w:color w:val="000000" w:themeColor="text1"/>
          <w:lang w:val="pt-BR"/>
        </w:rPr>
        <w:sectPr w:rsidR="00042EDE" w:rsidRPr="00935444" w:rsidSect="00DE26B2">
          <w:headerReference w:type="default" r:id="rId12"/>
          <w:footerReference w:type="default" r:id="rId13"/>
          <w:headerReference w:type="first" r:id="rId14"/>
          <w:pgSz w:w="11909" w:h="16834" w:code="9"/>
          <w:pgMar w:top="1008" w:right="1008" w:bottom="1008" w:left="1440" w:header="576" w:footer="576" w:gutter="0"/>
          <w:cols w:space="720"/>
          <w:titlePg/>
          <w:docGrid w:linePitch="381"/>
        </w:sectPr>
      </w:pPr>
    </w:p>
    <w:p w14:paraId="2BF4579C" w14:textId="79D95637" w:rsidR="00A053AC" w:rsidRPr="00935444" w:rsidRDefault="003F0615" w:rsidP="00042EDE">
      <w:pPr>
        <w:jc w:val="center"/>
        <w:rPr>
          <w:rFonts w:asciiTheme="majorHAnsi" w:hAnsiTheme="majorHAnsi" w:cstheme="majorHAnsi"/>
          <w:b/>
          <w:color w:val="000000" w:themeColor="text1"/>
          <w:lang w:val="pt-BR"/>
        </w:rPr>
      </w:pPr>
      <w:r w:rsidRPr="00935444">
        <w:rPr>
          <w:rFonts w:asciiTheme="majorHAnsi" w:hAnsiTheme="majorHAnsi" w:cstheme="majorHAnsi"/>
          <w:b/>
          <w:color w:val="000000" w:themeColor="text1"/>
          <w:lang w:val="pt-BR"/>
        </w:rPr>
        <w:lastRenderedPageBreak/>
        <w:t>PHỤ LỤC</w:t>
      </w:r>
    </w:p>
    <w:p w14:paraId="57D1BFC8" w14:textId="4A1D4BBA" w:rsidR="003F0615" w:rsidRPr="00935444" w:rsidRDefault="003F0615" w:rsidP="00460FE0">
      <w:pPr>
        <w:jc w:val="center"/>
        <w:rPr>
          <w:rFonts w:asciiTheme="majorHAnsi" w:hAnsiTheme="majorHAnsi" w:cstheme="majorHAnsi"/>
          <w:b/>
          <w:bCs/>
          <w:color w:val="000000" w:themeColor="text1"/>
          <w:lang w:val="pt-BR"/>
        </w:rPr>
      </w:pPr>
      <w:r w:rsidRPr="00935444">
        <w:rPr>
          <w:rFonts w:asciiTheme="majorHAnsi" w:hAnsiTheme="majorHAnsi" w:cstheme="majorHAnsi"/>
          <w:b/>
          <w:color w:val="000000" w:themeColor="text1"/>
          <w:lang w:val="pt-BR"/>
        </w:rPr>
        <w:t xml:space="preserve">RÀ SOÁT </w:t>
      </w:r>
      <w:r w:rsidRPr="00935444">
        <w:rPr>
          <w:rFonts w:asciiTheme="majorHAnsi" w:hAnsiTheme="majorHAnsi" w:cstheme="majorHAnsi"/>
          <w:b/>
          <w:bCs/>
          <w:color w:val="000000" w:themeColor="text1"/>
          <w:lang w:val="pt-BR"/>
        </w:rPr>
        <w:t xml:space="preserve">CÁC VĂN BẢN QUY PHẠM PHÁP LUẬT CÓ LIÊN QUAN ĐẾN DỰ THẢO NGHỊ ĐỊNH QUY ĐỊNH XỬ PHẠT VI PHẠM HÀNH CHÍNH TRONG LĨNH VỰC </w:t>
      </w:r>
      <w:r w:rsidR="00121992" w:rsidRPr="00935444">
        <w:rPr>
          <w:rFonts w:asciiTheme="majorHAnsi" w:hAnsiTheme="majorHAnsi" w:cstheme="majorHAnsi"/>
          <w:b/>
          <w:bCs/>
          <w:color w:val="000000" w:themeColor="text1"/>
          <w:lang w:val="pt-BR"/>
        </w:rPr>
        <w:t>GIÁO DỤC NGHỀ NGHIỆP</w:t>
      </w:r>
    </w:p>
    <w:p w14:paraId="24B739C5" w14:textId="08F19A19" w:rsidR="003F0615" w:rsidRPr="00935444" w:rsidRDefault="00241780" w:rsidP="00460FE0">
      <w:pPr>
        <w:jc w:val="center"/>
        <w:rPr>
          <w:rFonts w:asciiTheme="majorHAnsi" w:hAnsiTheme="majorHAnsi" w:cstheme="majorHAnsi"/>
          <w:bCs/>
          <w:i/>
          <w:color w:val="000000" w:themeColor="text1"/>
          <w:lang w:val="pt-BR"/>
        </w:rPr>
      </w:pPr>
      <w:r w:rsidRPr="00935444">
        <w:rPr>
          <w:rFonts w:asciiTheme="majorHAnsi" w:hAnsiTheme="majorHAnsi" w:cstheme="majorHAnsi"/>
          <w:bCs/>
          <w:i/>
          <w:color w:val="000000" w:themeColor="text1"/>
          <w:lang w:val="pt-BR"/>
        </w:rPr>
        <w:t>(</w:t>
      </w:r>
      <w:r w:rsidR="00F32DCF" w:rsidRPr="00935444">
        <w:rPr>
          <w:rFonts w:asciiTheme="majorHAnsi" w:hAnsiTheme="majorHAnsi" w:cstheme="majorHAnsi"/>
          <w:bCs/>
          <w:i/>
          <w:color w:val="000000" w:themeColor="text1"/>
          <w:lang w:val="pt-BR"/>
        </w:rPr>
        <w:t>K</w:t>
      </w:r>
      <w:r w:rsidRPr="00935444">
        <w:rPr>
          <w:rFonts w:asciiTheme="majorHAnsi" w:hAnsiTheme="majorHAnsi" w:cstheme="majorHAnsi"/>
          <w:bCs/>
          <w:i/>
          <w:color w:val="000000" w:themeColor="text1"/>
          <w:lang w:val="pt-BR"/>
        </w:rPr>
        <w:t xml:space="preserve">èm theo </w:t>
      </w:r>
      <w:r w:rsidR="00F32DCF" w:rsidRPr="00935444">
        <w:rPr>
          <w:rFonts w:asciiTheme="majorHAnsi" w:hAnsiTheme="majorHAnsi" w:cstheme="majorHAnsi"/>
          <w:bCs/>
          <w:i/>
          <w:color w:val="000000" w:themeColor="text1"/>
          <w:lang w:val="pt-BR"/>
        </w:rPr>
        <w:t>Báo cáo</w:t>
      </w:r>
      <w:r w:rsidRPr="00935444">
        <w:rPr>
          <w:rFonts w:asciiTheme="majorHAnsi" w:hAnsiTheme="majorHAnsi" w:cstheme="majorHAnsi"/>
          <w:bCs/>
          <w:i/>
          <w:color w:val="000000" w:themeColor="text1"/>
          <w:lang w:val="pt-BR"/>
        </w:rPr>
        <w:t xml:space="preserve"> số </w:t>
      </w:r>
      <w:r w:rsidR="009569EE">
        <w:rPr>
          <w:rFonts w:asciiTheme="majorHAnsi" w:hAnsiTheme="majorHAnsi" w:cstheme="majorHAnsi"/>
          <w:bCs/>
          <w:i/>
          <w:color w:val="000000" w:themeColor="text1"/>
          <w:lang w:val="pt-BR"/>
        </w:rPr>
        <w:t>44</w:t>
      </w:r>
      <w:r w:rsidRPr="00935444">
        <w:rPr>
          <w:rFonts w:asciiTheme="majorHAnsi" w:hAnsiTheme="majorHAnsi" w:cstheme="majorHAnsi"/>
          <w:bCs/>
          <w:i/>
          <w:color w:val="000000" w:themeColor="text1"/>
          <w:lang w:val="pt-BR"/>
        </w:rPr>
        <w:t>/BC-B</w:t>
      </w:r>
      <w:r w:rsidR="00F32DCF" w:rsidRPr="00935444">
        <w:rPr>
          <w:rFonts w:asciiTheme="majorHAnsi" w:hAnsiTheme="majorHAnsi" w:cstheme="majorHAnsi"/>
          <w:bCs/>
          <w:i/>
          <w:color w:val="000000" w:themeColor="text1"/>
          <w:lang w:val="pt-BR"/>
        </w:rPr>
        <w:t>LĐTBXH</w:t>
      </w:r>
      <w:r w:rsidRPr="00935444">
        <w:rPr>
          <w:rFonts w:asciiTheme="majorHAnsi" w:hAnsiTheme="majorHAnsi" w:cstheme="majorHAnsi"/>
          <w:bCs/>
          <w:i/>
          <w:color w:val="000000" w:themeColor="text1"/>
          <w:lang w:val="pt-BR"/>
        </w:rPr>
        <w:t xml:space="preserve"> ngày </w:t>
      </w:r>
      <w:r w:rsidR="009569EE">
        <w:rPr>
          <w:rFonts w:asciiTheme="majorHAnsi" w:hAnsiTheme="majorHAnsi" w:cstheme="majorHAnsi"/>
          <w:bCs/>
          <w:i/>
          <w:color w:val="000000" w:themeColor="text1"/>
          <w:lang w:val="pt-BR"/>
        </w:rPr>
        <w:t>21</w:t>
      </w:r>
      <w:r w:rsidR="00460FE0" w:rsidRPr="00935444">
        <w:rPr>
          <w:rFonts w:asciiTheme="majorHAnsi" w:hAnsiTheme="majorHAnsi" w:cstheme="majorHAnsi"/>
          <w:bCs/>
          <w:i/>
          <w:color w:val="000000" w:themeColor="text1"/>
          <w:lang w:val="pt-BR"/>
        </w:rPr>
        <w:t>/</w:t>
      </w:r>
      <w:r w:rsidR="009569EE">
        <w:rPr>
          <w:rFonts w:asciiTheme="majorHAnsi" w:hAnsiTheme="majorHAnsi" w:cstheme="majorHAnsi"/>
          <w:bCs/>
          <w:i/>
          <w:color w:val="000000" w:themeColor="text1"/>
          <w:lang w:val="pt-BR"/>
        </w:rPr>
        <w:t>3</w:t>
      </w:r>
      <w:r w:rsidR="00460FE0" w:rsidRPr="00935444">
        <w:rPr>
          <w:rFonts w:asciiTheme="majorHAnsi" w:hAnsiTheme="majorHAnsi" w:cstheme="majorHAnsi"/>
          <w:bCs/>
          <w:i/>
          <w:color w:val="000000" w:themeColor="text1"/>
          <w:lang w:val="pt-BR"/>
        </w:rPr>
        <w:t>/202</w:t>
      </w:r>
      <w:r w:rsidR="00121992" w:rsidRPr="00935444">
        <w:rPr>
          <w:rFonts w:asciiTheme="majorHAnsi" w:hAnsiTheme="majorHAnsi" w:cstheme="majorHAnsi"/>
          <w:bCs/>
          <w:i/>
          <w:color w:val="000000" w:themeColor="text1"/>
          <w:lang w:val="pt-BR"/>
        </w:rPr>
        <w:t>1</w:t>
      </w:r>
      <w:r w:rsidR="00460FE0" w:rsidRPr="00935444">
        <w:rPr>
          <w:rFonts w:asciiTheme="majorHAnsi" w:hAnsiTheme="majorHAnsi" w:cstheme="majorHAnsi"/>
          <w:bCs/>
          <w:i/>
          <w:color w:val="000000" w:themeColor="text1"/>
          <w:lang w:val="pt-BR"/>
        </w:rPr>
        <w:t xml:space="preserve"> của Bộ </w:t>
      </w:r>
      <w:r w:rsidR="00F32DCF" w:rsidRPr="00935444">
        <w:rPr>
          <w:rFonts w:asciiTheme="majorHAnsi" w:hAnsiTheme="majorHAnsi" w:cstheme="majorHAnsi"/>
          <w:bCs/>
          <w:i/>
          <w:color w:val="000000" w:themeColor="text1"/>
          <w:lang w:val="pt-BR"/>
        </w:rPr>
        <w:t xml:space="preserve">Lao động </w:t>
      </w:r>
      <w:r w:rsidR="00663E1C" w:rsidRPr="00935444">
        <w:rPr>
          <w:rFonts w:asciiTheme="majorHAnsi" w:hAnsiTheme="majorHAnsi" w:cstheme="majorHAnsi"/>
          <w:bCs/>
          <w:i/>
          <w:color w:val="000000" w:themeColor="text1"/>
          <w:lang w:val="pt-BR"/>
        </w:rPr>
        <w:t>-</w:t>
      </w:r>
      <w:r w:rsidR="00F32DCF" w:rsidRPr="00935444">
        <w:rPr>
          <w:rFonts w:asciiTheme="majorHAnsi" w:hAnsiTheme="majorHAnsi" w:cstheme="majorHAnsi"/>
          <w:bCs/>
          <w:i/>
          <w:color w:val="000000" w:themeColor="text1"/>
          <w:lang w:val="pt-BR"/>
        </w:rPr>
        <w:t xml:space="preserve"> Thương binh và Xã hội</w:t>
      </w:r>
      <w:r w:rsidR="003F0615" w:rsidRPr="00935444">
        <w:rPr>
          <w:rFonts w:asciiTheme="majorHAnsi" w:hAnsiTheme="majorHAnsi" w:cstheme="majorHAnsi"/>
          <w:bCs/>
          <w:i/>
          <w:color w:val="000000" w:themeColor="text1"/>
          <w:lang w:val="pt-BR"/>
        </w:rPr>
        <w:t>)</w:t>
      </w:r>
    </w:p>
    <w:p w14:paraId="14B5BF5D" w14:textId="77777777" w:rsidR="00246CFC" w:rsidRPr="00935444" w:rsidRDefault="00246CFC" w:rsidP="00460FE0">
      <w:pPr>
        <w:jc w:val="center"/>
        <w:rPr>
          <w:rFonts w:asciiTheme="majorHAnsi" w:hAnsiTheme="majorHAnsi" w:cstheme="majorHAnsi"/>
          <w:bCs/>
          <w:i/>
          <w:color w:val="000000" w:themeColor="text1"/>
          <w:lang w:val="pt-BR"/>
        </w:rPr>
      </w:pPr>
    </w:p>
    <w:tbl>
      <w:tblPr>
        <w:tblStyle w:val="TableGrid"/>
        <w:tblW w:w="5000" w:type="pct"/>
        <w:tblLook w:val="04A0" w:firstRow="1" w:lastRow="0" w:firstColumn="1" w:lastColumn="0" w:noHBand="0" w:noVBand="1"/>
      </w:tblPr>
      <w:tblGrid>
        <w:gridCol w:w="4958"/>
        <w:gridCol w:w="6379"/>
        <w:gridCol w:w="1998"/>
      </w:tblGrid>
      <w:tr w:rsidR="001D291D" w:rsidRPr="00935444" w14:paraId="0C7E6B12" w14:textId="652B0B8D" w:rsidTr="6B4113CE">
        <w:tc>
          <w:tcPr>
            <w:tcW w:w="1859" w:type="pct"/>
            <w:vAlign w:val="center"/>
          </w:tcPr>
          <w:p w14:paraId="72E064D2" w14:textId="777FD06E" w:rsidR="00CB0717" w:rsidRPr="00935444" w:rsidRDefault="00CB0717" w:rsidP="0009596B">
            <w:pPr>
              <w:spacing w:before="120" w:after="120"/>
              <w:jc w:val="center"/>
              <w:rPr>
                <w:rFonts w:asciiTheme="majorHAnsi" w:hAnsiTheme="majorHAnsi" w:cstheme="majorHAnsi"/>
                <w:b/>
                <w:color w:val="000000" w:themeColor="text1"/>
                <w:lang w:val="pl-PL"/>
              </w:rPr>
            </w:pPr>
            <w:r w:rsidRPr="00935444">
              <w:rPr>
                <w:rFonts w:asciiTheme="majorHAnsi" w:hAnsiTheme="majorHAnsi" w:cstheme="majorHAnsi"/>
                <w:b/>
                <w:color w:val="000000" w:themeColor="text1"/>
                <w:lang w:val="pl-PL"/>
              </w:rPr>
              <w:t>Nội dung dự thảo Nghị định</w:t>
            </w:r>
          </w:p>
        </w:tc>
        <w:tc>
          <w:tcPr>
            <w:tcW w:w="2392" w:type="pct"/>
            <w:vAlign w:val="center"/>
          </w:tcPr>
          <w:p w14:paraId="2588CF1E" w14:textId="77777777" w:rsidR="00CB0717" w:rsidRPr="00935444" w:rsidRDefault="00CB0717" w:rsidP="000C2C3F">
            <w:pPr>
              <w:spacing w:before="120" w:after="120"/>
              <w:jc w:val="center"/>
              <w:rPr>
                <w:rFonts w:asciiTheme="majorHAnsi" w:hAnsiTheme="majorHAnsi" w:cstheme="majorHAnsi"/>
                <w:b/>
                <w:color w:val="000000" w:themeColor="text1"/>
                <w:lang w:val="pl-PL"/>
              </w:rPr>
            </w:pPr>
            <w:r w:rsidRPr="00935444">
              <w:rPr>
                <w:rFonts w:asciiTheme="majorHAnsi" w:hAnsiTheme="majorHAnsi" w:cstheme="majorHAnsi"/>
                <w:b/>
                <w:color w:val="000000" w:themeColor="text1"/>
                <w:lang w:val="pl-PL"/>
              </w:rPr>
              <w:t>VBQPPL được rà soát có liên quan</w:t>
            </w:r>
          </w:p>
        </w:tc>
        <w:tc>
          <w:tcPr>
            <w:tcW w:w="749" w:type="pct"/>
            <w:vAlign w:val="center"/>
          </w:tcPr>
          <w:p w14:paraId="3F66FA96" w14:textId="2BE92CB4" w:rsidR="00CB0717" w:rsidRPr="00935444" w:rsidRDefault="00663E1C" w:rsidP="0009596B">
            <w:pPr>
              <w:jc w:val="center"/>
              <w:rPr>
                <w:rFonts w:asciiTheme="majorHAnsi" w:hAnsiTheme="majorHAnsi" w:cstheme="majorHAnsi"/>
                <w:b/>
                <w:color w:val="000000" w:themeColor="text1"/>
                <w:lang w:val="pl-PL"/>
              </w:rPr>
            </w:pPr>
            <w:r w:rsidRPr="00935444">
              <w:rPr>
                <w:rFonts w:asciiTheme="majorHAnsi" w:hAnsiTheme="majorHAnsi" w:cstheme="majorHAnsi"/>
                <w:b/>
                <w:color w:val="000000" w:themeColor="text1"/>
                <w:lang w:val="pl-PL"/>
              </w:rPr>
              <w:t>Đánh giá</w:t>
            </w:r>
          </w:p>
        </w:tc>
      </w:tr>
      <w:tr w:rsidR="001D291D" w:rsidRPr="00935444" w14:paraId="5CA005E2" w14:textId="78D2CF54" w:rsidTr="6B4113CE">
        <w:tc>
          <w:tcPr>
            <w:tcW w:w="1859" w:type="pct"/>
          </w:tcPr>
          <w:p w14:paraId="68DE5BB7" w14:textId="54301BD3" w:rsidR="00CB0717" w:rsidRPr="00935444" w:rsidRDefault="00CB0717" w:rsidP="0009596B">
            <w:pPr>
              <w:spacing w:before="120" w:after="120"/>
              <w:jc w:val="both"/>
              <w:rPr>
                <w:rFonts w:asciiTheme="majorHAnsi" w:hAnsiTheme="majorHAnsi" w:cstheme="majorHAnsi"/>
                <w:i/>
                <w:iCs/>
                <w:color w:val="000000" w:themeColor="text1"/>
                <w:lang w:val="pl-PL"/>
              </w:rPr>
            </w:pPr>
            <w:r w:rsidRPr="00935444">
              <w:rPr>
                <w:rFonts w:asciiTheme="majorHAnsi" w:hAnsiTheme="majorHAnsi" w:cstheme="majorHAnsi"/>
                <w:i/>
                <w:iCs/>
                <w:color w:val="000000" w:themeColor="text1"/>
                <w:lang w:val="pl-PL"/>
              </w:rPr>
              <w:t>Điều 1. Phạm vi điều chỉnh</w:t>
            </w:r>
          </w:p>
        </w:tc>
        <w:tc>
          <w:tcPr>
            <w:tcW w:w="2392" w:type="pct"/>
          </w:tcPr>
          <w:p w14:paraId="357174F1" w14:textId="0C0D0F1B" w:rsidR="00CB0717" w:rsidRPr="00935444" w:rsidRDefault="00CB0717"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Kế thừa quy định tại Điều 1 Nghị định số </w:t>
            </w:r>
            <w:r w:rsidR="00C84EB7" w:rsidRPr="00935444">
              <w:rPr>
                <w:rFonts w:asciiTheme="majorHAnsi" w:hAnsiTheme="majorHAnsi" w:cstheme="majorHAnsi"/>
                <w:color w:val="000000" w:themeColor="text1"/>
                <w:lang w:val="pl-PL"/>
              </w:rPr>
              <w:t>79</w:t>
            </w:r>
            <w:r w:rsidRPr="00935444">
              <w:rPr>
                <w:rFonts w:asciiTheme="majorHAnsi" w:hAnsiTheme="majorHAnsi" w:cstheme="majorHAnsi"/>
                <w:color w:val="000000" w:themeColor="text1"/>
                <w:lang w:val="pl-PL"/>
              </w:rPr>
              <w:t>/2015/NĐ-CP</w:t>
            </w:r>
            <w:r w:rsidR="00C84EB7" w:rsidRPr="00935444">
              <w:rPr>
                <w:rFonts w:asciiTheme="majorHAnsi" w:hAnsiTheme="majorHAnsi" w:cstheme="majorHAnsi"/>
                <w:color w:val="000000" w:themeColor="text1"/>
                <w:lang w:val="pl-PL"/>
              </w:rPr>
              <w:t>.</w:t>
            </w:r>
          </w:p>
        </w:tc>
        <w:tc>
          <w:tcPr>
            <w:tcW w:w="749" w:type="pct"/>
            <w:vAlign w:val="center"/>
          </w:tcPr>
          <w:p w14:paraId="4A68C958" w14:textId="5D998E1E" w:rsidR="00CB0717"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0C77DAB9" w14:textId="56882EF6" w:rsidTr="6B4113CE">
        <w:tc>
          <w:tcPr>
            <w:tcW w:w="1859" w:type="pct"/>
          </w:tcPr>
          <w:p w14:paraId="020EA21F" w14:textId="77777777" w:rsidR="002C5E18" w:rsidRPr="00935444" w:rsidRDefault="002C5E18" w:rsidP="0009596B">
            <w:pPr>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i/>
                <w:color w:val="000000" w:themeColor="text1"/>
                <w:lang w:val="pl-PL"/>
              </w:rPr>
              <w:t>Điều 2. Đối tượng áp dụng</w:t>
            </w:r>
          </w:p>
          <w:p w14:paraId="695E08C4" w14:textId="29D44C10" w:rsidR="002C5E18" w:rsidRPr="00935444" w:rsidRDefault="002C5E18" w:rsidP="0009596B">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Bổ sung quy định cụ thể các đối tượng là tổ chức, cá nhân.</w:t>
            </w:r>
          </w:p>
          <w:p w14:paraId="0B450DDA" w14:textId="52DE0764" w:rsidR="00A35B4F" w:rsidRPr="00935444" w:rsidRDefault="002C5E18" w:rsidP="0009596B">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pl-PL"/>
              </w:rPr>
              <w:t>- Bổ sung</w:t>
            </w:r>
            <w:r w:rsidR="00BF334F" w:rsidRPr="00935444">
              <w:rPr>
                <w:rFonts w:asciiTheme="majorHAnsi" w:hAnsiTheme="majorHAnsi" w:cstheme="majorHAnsi"/>
                <w:color w:val="000000" w:themeColor="text1"/>
                <w:lang w:val="vi-VN"/>
              </w:rPr>
              <w:t xml:space="preserve"> các</w:t>
            </w:r>
            <w:r w:rsidRPr="00935444">
              <w:rPr>
                <w:rFonts w:asciiTheme="majorHAnsi" w:hAnsiTheme="majorHAnsi" w:cstheme="majorHAnsi"/>
                <w:color w:val="000000" w:themeColor="text1"/>
                <w:lang w:val="pl-PL"/>
              </w:rPr>
              <w:t xml:space="preserve"> đối tượng</w:t>
            </w:r>
            <w:r w:rsidR="00BF334F" w:rsidRPr="00935444">
              <w:rPr>
                <w:rFonts w:asciiTheme="majorHAnsi" w:hAnsiTheme="majorHAnsi" w:cstheme="majorHAnsi"/>
                <w:color w:val="000000" w:themeColor="text1"/>
                <w:lang w:val="vi-VN"/>
              </w:rPr>
              <w:t xml:space="preserve"> sau</w:t>
            </w:r>
            <w:r w:rsidR="00A35B4F" w:rsidRPr="00935444">
              <w:rPr>
                <w:rFonts w:asciiTheme="majorHAnsi" w:hAnsiTheme="majorHAnsi" w:cstheme="majorHAnsi"/>
                <w:color w:val="000000" w:themeColor="text1"/>
                <w:lang w:val="vi-VN"/>
              </w:rPr>
              <w:t>:</w:t>
            </w:r>
          </w:p>
          <w:p w14:paraId="1B201DC0" w14:textId="42E6D222" w:rsidR="002C5E18" w:rsidRPr="00935444" w:rsidRDefault="00A35B4F" w:rsidP="0009596B">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vi-VN"/>
              </w:rPr>
              <w:t>+ T</w:t>
            </w:r>
            <w:r w:rsidR="0088342A" w:rsidRPr="00935444">
              <w:rPr>
                <w:rFonts w:asciiTheme="majorHAnsi" w:hAnsiTheme="majorHAnsi" w:cstheme="majorHAnsi"/>
                <w:color w:val="000000" w:themeColor="text1"/>
                <w:lang w:val="vi-VN"/>
              </w:rPr>
              <w:t>rung tâm</w:t>
            </w:r>
            <w:r w:rsidR="002C5E18" w:rsidRPr="00935444">
              <w:rPr>
                <w:rFonts w:asciiTheme="majorHAnsi" w:hAnsiTheme="majorHAnsi" w:cstheme="majorHAnsi"/>
                <w:color w:val="000000" w:themeColor="text1"/>
                <w:lang w:val="pl-PL"/>
              </w:rPr>
              <w:t xml:space="preserve"> trung tâm giáo dục nghề nghiệp - giáo dục thường xuyên và doanh nghiệp có tham gia hoạt động giáo dục nghề nghiệp đào tạo trình độ sơ cấp.</w:t>
            </w:r>
          </w:p>
          <w:p w14:paraId="6F00183F" w14:textId="6C81C7F7" w:rsidR="002C5E18" w:rsidRPr="00935444" w:rsidRDefault="00B85A75" w:rsidP="0009596B">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pl-PL"/>
              </w:rPr>
              <w:t>+</w:t>
            </w:r>
            <w:r w:rsidR="002061A9" w:rsidRPr="00935444">
              <w:rPr>
                <w:rFonts w:asciiTheme="majorHAnsi" w:hAnsiTheme="majorHAnsi" w:cstheme="majorHAnsi"/>
                <w:color w:val="000000" w:themeColor="text1"/>
                <w:lang w:val="pl-PL"/>
              </w:rPr>
              <w:t xml:space="preserve"> </w:t>
            </w:r>
            <w:r w:rsidR="00A35B4F" w:rsidRPr="00935444">
              <w:rPr>
                <w:rFonts w:asciiTheme="majorHAnsi" w:hAnsiTheme="majorHAnsi" w:cstheme="majorHAnsi"/>
                <w:color w:val="000000" w:themeColor="text1"/>
                <w:lang w:val="vi-VN"/>
              </w:rPr>
              <w:t>C</w:t>
            </w:r>
            <w:r w:rsidR="002061A9" w:rsidRPr="00935444">
              <w:rPr>
                <w:rFonts w:asciiTheme="majorHAnsi" w:hAnsiTheme="majorHAnsi" w:cstheme="majorHAnsi"/>
                <w:color w:val="000000" w:themeColor="text1"/>
                <w:lang w:val="pl-PL"/>
              </w:rPr>
              <w:t>ơ sở</w:t>
            </w:r>
            <w:r w:rsidR="0037261D" w:rsidRPr="00935444">
              <w:rPr>
                <w:rFonts w:asciiTheme="majorHAnsi" w:hAnsiTheme="majorHAnsi" w:cstheme="majorHAnsi"/>
                <w:color w:val="000000" w:themeColor="text1"/>
                <w:lang w:val="vi-VN"/>
              </w:rPr>
              <w:t xml:space="preserve"> đào tạo,</w:t>
            </w:r>
            <w:r w:rsidR="002061A9" w:rsidRPr="00935444">
              <w:rPr>
                <w:rFonts w:asciiTheme="majorHAnsi" w:hAnsiTheme="majorHAnsi" w:cstheme="majorHAnsi"/>
                <w:color w:val="000000" w:themeColor="text1"/>
                <w:lang w:val="pl-PL"/>
              </w:rPr>
              <w:t xml:space="preserve"> bồi dưỡng </w:t>
            </w:r>
            <w:r w:rsidR="00B03669" w:rsidRPr="00935444">
              <w:rPr>
                <w:rFonts w:asciiTheme="majorHAnsi" w:hAnsiTheme="majorHAnsi" w:cstheme="majorHAnsi"/>
                <w:color w:val="000000" w:themeColor="text1"/>
                <w:lang w:val="vi-VN"/>
              </w:rPr>
              <w:t>nhà giáo giáo dục nghề nghiệp.</w:t>
            </w:r>
          </w:p>
          <w:p w14:paraId="37750DAB" w14:textId="5E4581AD" w:rsidR="005E1858" w:rsidRPr="00935444" w:rsidRDefault="005E1858" w:rsidP="0009596B">
            <w:pPr>
              <w:spacing w:before="120" w:after="120"/>
              <w:jc w:val="both"/>
              <w:rPr>
                <w:rFonts w:asciiTheme="majorHAnsi" w:hAnsiTheme="majorHAnsi" w:cstheme="majorHAnsi"/>
                <w:color w:val="000000" w:themeColor="text1"/>
              </w:rPr>
            </w:pPr>
            <w:r w:rsidRPr="00935444">
              <w:rPr>
                <w:rFonts w:asciiTheme="majorHAnsi" w:hAnsiTheme="majorHAnsi" w:cstheme="majorHAnsi"/>
                <w:color w:val="000000" w:themeColor="text1"/>
              </w:rPr>
              <w:t xml:space="preserve">+ </w:t>
            </w:r>
            <w:r w:rsidRPr="00935444">
              <w:rPr>
                <w:color w:val="000000" w:themeColor="text1"/>
                <w:lang w:eastAsia="x-none"/>
              </w:rPr>
              <w:t xml:space="preserve">Cơ sở đào tạo, nghiên cứu được giao tổ chức </w:t>
            </w:r>
            <w:r w:rsidRPr="00935444">
              <w:rPr>
                <w:color w:val="000000" w:themeColor="text1"/>
              </w:rPr>
              <w:t xml:space="preserve">bồi dưỡng tiêu chuẩn </w:t>
            </w:r>
            <w:r w:rsidRPr="00935444">
              <w:rPr>
                <w:bCs/>
                <w:color w:val="000000" w:themeColor="text1"/>
              </w:rPr>
              <w:t>chức danh nghề nghiệp viên chức chuyên ngành giáo dục nghề nghiệp.</w:t>
            </w:r>
          </w:p>
          <w:p w14:paraId="09E2F1DC" w14:textId="5FC9C4BF" w:rsidR="00506E9B" w:rsidRPr="00935444" w:rsidRDefault="00B85A75" w:rsidP="0009596B">
            <w:pPr>
              <w:spacing w:before="120" w:after="120"/>
              <w:jc w:val="both"/>
            </w:pPr>
            <w:r w:rsidRPr="00935444">
              <w:rPr>
                <w:rFonts w:asciiTheme="majorHAnsi" w:hAnsiTheme="majorHAnsi" w:cstheme="majorHAnsi"/>
                <w:color w:val="000000" w:themeColor="text1"/>
              </w:rPr>
              <w:t>+</w:t>
            </w:r>
            <w:r w:rsidR="00506E9B" w:rsidRPr="00935444">
              <w:rPr>
                <w:rFonts w:asciiTheme="majorHAnsi" w:hAnsiTheme="majorHAnsi" w:cstheme="majorHAnsi"/>
                <w:color w:val="000000" w:themeColor="text1"/>
                <w:lang w:val="vi-VN"/>
              </w:rPr>
              <w:t xml:space="preserve"> </w:t>
            </w:r>
            <w:r w:rsidR="00BE0839" w:rsidRPr="00935444">
              <w:t>Cơ</w:t>
            </w:r>
            <w:r w:rsidR="00BE0839" w:rsidRPr="00935444">
              <w:rPr>
                <w:rFonts w:eastAsia="Calibri"/>
              </w:rPr>
              <w:t xml:space="preserve"> sở giáo dục đại học </w:t>
            </w:r>
            <w:r w:rsidR="00BE0839" w:rsidRPr="00935444">
              <w:t>đã được cấp giấy chứng nhận đăng ký hoạt động giáo dục nghề nghiệp để tổ chức</w:t>
            </w:r>
            <w:r w:rsidR="00BE0839" w:rsidRPr="00935444">
              <w:rPr>
                <w:rFonts w:eastAsia="Calibri"/>
              </w:rPr>
              <w:t xml:space="preserve"> đào tạo </w:t>
            </w:r>
            <w:r w:rsidR="00BE0839" w:rsidRPr="00935444">
              <w:t xml:space="preserve">trình độ cao đẳng, </w:t>
            </w:r>
            <w:r w:rsidR="00BE0839" w:rsidRPr="00935444">
              <w:rPr>
                <w:rFonts w:eastAsia="Calibri"/>
              </w:rPr>
              <w:t>trình độ trung cấp</w:t>
            </w:r>
            <w:r w:rsidR="00BE0839" w:rsidRPr="00935444">
              <w:t xml:space="preserve"> các </w:t>
            </w:r>
            <w:r w:rsidR="00BE0839" w:rsidRPr="00935444">
              <w:lastRenderedPageBreak/>
              <w:t>ngành, nghề chuyên môn đặc thù hoặc thuộc các dự án đã được Thủ tướng</w:t>
            </w:r>
            <w:r w:rsidR="00BE0839" w:rsidRPr="00935444">
              <w:rPr>
                <w:rFonts w:eastAsia="Calibri"/>
              </w:rPr>
              <w:t xml:space="preserve"> Chính phủ </w:t>
            </w:r>
            <w:r w:rsidR="00BE0839" w:rsidRPr="00935444">
              <w:t>phê duyệt chủ trương đầu tư.</w:t>
            </w:r>
          </w:p>
          <w:p w14:paraId="6C5E7788" w14:textId="4E85718C" w:rsidR="003D52CA" w:rsidRPr="00935444" w:rsidRDefault="003D52CA" w:rsidP="0009596B">
            <w:pPr>
              <w:spacing w:before="120" w:after="120"/>
              <w:jc w:val="both"/>
              <w:rPr>
                <w:rFonts w:asciiTheme="majorHAnsi" w:hAnsiTheme="majorHAnsi" w:cstheme="majorHAnsi"/>
                <w:color w:val="000000" w:themeColor="text1"/>
                <w:lang w:val="pl-PL"/>
              </w:rPr>
            </w:pPr>
            <w:r w:rsidRPr="00935444">
              <w:t xml:space="preserve">+ </w:t>
            </w:r>
            <w:r w:rsidR="005918E8" w:rsidRPr="00935444">
              <w:rPr>
                <w:rFonts w:eastAsia="Calibri"/>
                <w:color w:val="000000" w:themeColor="text1"/>
              </w:rPr>
              <w:t>Trường của cơ quan nhà nước, tổ chức chính trị, tổ chức chính trị - xã hội; trường của lực lượng vũ trang nhân dân tổ chức hoạt động giáo dục nghề nghiệp; trung tâm dịch vụ việc làm.</w:t>
            </w:r>
          </w:p>
          <w:p w14:paraId="03DA19DD" w14:textId="08217CE9" w:rsidR="001D4288" w:rsidRPr="00935444" w:rsidRDefault="00B85A75" w:rsidP="0009596B">
            <w:pPr>
              <w:spacing w:before="120" w:after="120"/>
              <w:jc w:val="both"/>
              <w:rPr>
                <w:rFonts w:asciiTheme="majorHAnsi" w:hAnsiTheme="majorHAnsi" w:cstheme="majorHAnsi"/>
                <w:color w:val="000000" w:themeColor="text1"/>
                <w:lang w:val="vi-VN" w:eastAsia="x-none"/>
              </w:rPr>
            </w:pPr>
            <w:r w:rsidRPr="00935444">
              <w:rPr>
                <w:rFonts w:asciiTheme="majorHAnsi" w:hAnsiTheme="majorHAnsi" w:cstheme="majorHAnsi"/>
                <w:color w:val="000000" w:themeColor="text1"/>
              </w:rPr>
              <w:t>+</w:t>
            </w:r>
            <w:r w:rsidR="001D4288" w:rsidRPr="00935444">
              <w:rPr>
                <w:rFonts w:asciiTheme="majorHAnsi" w:hAnsiTheme="majorHAnsi" w:cstheme="majorHAnsi"/>
                <w:color w:val="000000" w:themeColor="text1"/>
                <w:lang w:val="vi-VN"/>
              </w:rPr>
              <w:t xml:space="preserve"> </w:t>
            </w:r>
            <w:r w:rsidR="009901F8" w:rsidRPr="00935444">
              <w:rPr>
                <w:rFonts w:asciiTheme="majorHAnsi" w:hAnsiTheme="majorHAnsi" w:cstheme="majorHAnsi"/>
                <w:color w:val="000000" w:themeColor="text1"/>
                <w:lang w:eastAsia="x-none"/>
              </w:rPr>
              <w:t>Chi nhánh, văn phòng đại diện</w:t>
            </w:r>
            <w:r w:rsidR="009901F8" w:rsidRPr="00935444">
              <w:rPr>
                <w:rFonts w:asciiTheme="majorHAnsi" w:hAnsiTheme="majorHAnsi" w:cstheme="majorHAnsi"/>
                <w:color w:val="000000" w:themeColor="text1"/>
                <w:lang w:val="vi-VN" w:eastAsia="x-none"/>
              </w:rPr>
              <w:t xml:space="preserve"> của tổ chức, cơ sở giáo dục nghề nghiệp nước ngoài tại Việt Nam.</w:t>
            </w:r>
          </w:p>
          <w:p w14:paraId="066E2BC6" w14:textId="2B661BE9" w:rsidR="009901F8" w:rsidRPr="00935444" w:rsidRDefault="00B85A75" w:rsidP="0009596B">
            <w:pPr>
              <w:spacing w:before="120" w:after="120"/>
              <w:jc w:val="both"/>
              <w:rPr>
                <w:rFonts w:asciiTheme="minorHAnsi" w:hAnsiTheme="minorHAnsi" w:cstheme="majorHAnsi"/>
                <w:color w:val="000000" w:themeColor="text1"/>
                <w:lang w:val="vi-VN"/>
              </w:rPr>
            </w:pPr>
            <w:r w:rsidRPr="00935444">
              <w:rPr>
                <w:rFonts w:asciiTheme="majorHAnsi" w:hAnsiTheme="majorHAnsi" w:cstheme="majorHAnsi"/>
                <w:color w:val="000000" w:themeColor="text1"/>
                <w:lang w:val="vi-VN" w:eastAsia="x-none"/>
              </w:rPr>
              <w:t>+</w:t>
            </w:r>
            <w:r w:rsidR="009901F8" w:rsidRPr="00935444">
              <w:rPr>
                <w:rFonts w:asciiTheme="majorHAnsi" w:hAnsiTheme="majorHAnsi" w:cstheme="majorHAnsi"/>
                <w:color w:val="000000" w:themeColor="text1"/>
                <w:lang w:val="vi-VN" w:eastAsia="x-none"/>
              </w:rPr>
              <w:t xml:space="preserve"> </w:t>
            </w:r>
            <w:r w:rsidR="00457DE8" w:rsidRPr="00935444">
              <w:rPr>
                <w:rFonts w:asciiTheme="majorHAnsi" w:hAnsiTheme="majorHAnsi" w:cstheme="majorHAnsi"/>
                <w:color w:val="000000" w:themeColor="text1"/>
                <w:lang w:val="vi-VN" w:eastAsia="x-none"/>
              </w:rPr>
              <w:t xml:space="preserve">Tổ chức hoạt </w:t>
            </w:r>
            <w:r w:rsidR="00457DE8" w:rsidRPr="00935444">
              <w:rPr>
                <w:rFonts w:asciiTheme="majorHAnsi" w:hAnsiTheme="majorHAnsi" w:cstheme="majorHAnsi" w:hint="eastAsia"/>
                <w:color w:val="000000" w:themeColor="text1"/>
                <w:lang w:val="vi-VN" w:eastAsia="x-none"/>
              </w:rPr>
              <w:t>đ</w:t>
            </w:r>
            <w:r w:rsidR="00457DE8" w:rsidRPr="00935444">
              <w:rPr>
                <w:rFonts w:asciiTheme="majorHAnsi" w:hAnsiTheme="majorHAnsi" w:cstheme="majorHAnsi"/>
                <w:color w:val="000000" w:themeColor="text1"/>
                <w:lang w:val="vi-VN" w:eastAsia="x-none"/>
              </w:rPr>
              <w:t>ộng kinh doanh t</w:t>
            </w:r>
            <w:r w:rsidR="00457DE8" w:rsidRPr="00935444">
              <w:rPr>
                <w:rFonts w:asciiTheme="majorHAnsi" w:hAnsiTheme="majorHAnsi" w:cstheme="majorHAnsi" w:hint="eastAsia"/>
                <w:color w:val="000000" w:themeColor="text1"/>
                <w:lang w:val="vi-VN" w:eastAsia="x-none"/>
              </w:rPr>
              <w:t>ư</w:t>
            </w:r>
            <w:r w:rsidR="00457DE8" w:rsidRPr="00935444">
              <w:rPr>
                <w:rFonts w:asciiTheme="majorHAnsi" w:hAnsiTheme="majorHAnsi" w:cstheme="majorHAnsi"/>
                <w:color w:val="000000" w:themeColor="text1"/>
                <w:lang w:val="vi-VN" w:eastAsia="x-none"/>
              </w:rPr>
              <w:t xml:space="preserve"> vấn du học, hoạt </w:t>
            </w:r>
            <w:r w:rsidR="00457DE8" w:rsidRPr="00935444">
              <w:rPr>
                <w:rFonts w:asciiTheme="majorHAnsi" w:hAnsiTheme="majorHAnsi" w:cstheme="majorHAnsi" w:hint="eastAsia"/>
                <w:color w:val="000000" w:themeColor="text1"/>
                <w:lang w:val="vi-VN" w:eastAsia="x-none"/>
              </w:rPr>
              <w:t>đ</w:t>
            </w:r>
            <w:r w:rsidR="00457DE8" w:rsidRPr="00935444">
              <w:rPr>
                <w:rFonts w:asciiTheme="majorHAnsi" w:hAnsiTheme="majorHAnsi" w:cstheme="majorHAnsi"/>
                <w:color w:val="000000" w:themeColor="text1"/>
                <w:lang w:val="vi-VN" w:eastAsia="x-none"/>
              </w:rPr>
              <w:t xml:space="preserve">ộng </w:t>
            </w:r>
            <w:r w:rsidR="00457DE8" w:rsidRPr="00935444">
              <w:rPr>
                <w:rFonts w:asciiTheme="majorHAnsi" w:hAnsiTheme="majorHAnsi" w:cstheme="majorHAnsi" w:hint="eastAsia"/>
                <w:color w:val="000000" w:themeColor="text1"/>
                <w:lang w:val="vi-VN" w:eastAsia="x-none"/>
              </w:rPr>
              <w:t>đư</w:t>
            </w:r>
            <w:r w:rsidR="00457DE8" w:rsidRPr="00935444">
              <w:rPr>
                <w:rFonts w:asciiTheme="majorHAnsi" w:hAnsiTheme="majorHAnsi" w:cstheme="majorHAnsi"/>
                <w:color w:val="000000" w:themeColor="text1"/>
                <w:lang w:val="vi-VN" w:eastAsia="x-none"/>
              </w:rPr>
              <w:t>a công dân Việt Nam ra n</w:t>
            </w:r>
            <w:r w:rsidR="00457DE8" w:rsidRPr="00935444">
              <w:rPr>
                <w:rFonts w:asciiTheme="majorHAnsi" w:hAnsiTheme="majorHAnsi" w:cstheme="majorHAnsi" w:hint="eastAsia"/>
                <w:color w:val="000000" w:themeColor="text1"/>
                <w:lang w:val="vi-VN" w:eastAsia="x-none"/>
              </w:rPr>
              <w:t>ư</w:t>
            </w:r>
            <w:r w:rsidR="00457DE8" w:rsidRPr="00935444">
              <w:rPr>
                <w:rFonts w:asciiTheme="majorHAnsi" w:hAnsiTheme="majorHAnsi" w:cstheme="majorHAnsi"/>
                <w:color w:val="000000" w:themeColor="text1"/>
                <w:lang w:val="vi-VN" w:eastAsia="x-none"/>
              </w:rPr>
              <w:t xml:space="preserve">ớc ngoài học tập, giảng dạy, nghiên cứu khoa học và trao </w:t>
            </w:r>
            <w:r w:rsidR="00457DE8" w:rsidRPr="00935444">
              <w:rPr>
                <w:rFonts w:asciiTheme="majorHAnsi" w:hAnsiTheme="majorHAnsi" w:cstheme="majorHAnsi" w:hint="eastAsia"/>
                <w:color w:val="000000" w:themeColor="text1"/>
                <w:lang w:val="vi-VN" w:eastAsia="x-none"/>
              </w:rPr>
              <w:t>đ</w:t>
            </w:r>
            <w:r w:rsidR="00457DE8" w:rsidRPr="00935444">
              <w:rPr>
                <w:rFonts w:asciiTheme="majorHAnsi" w:hAnsiTheme="majorHAnsi" w:cstheme="majorHAnsi"/>
                <w:color w:val="000000" w:themeColor="text1"/>
                <w:lang w:val="vi-VN" w:eastAsia="x-none"/>
              </w:rPr>
              <w:t xml:space="preserve">ổi học thuật thuộc các trình </w:t>
            </w:r>
            <w:r w:rsidR="00457DE8" w:rsidRPr="00935444">
              <w:rPr>
                <w:rFonts w:asciiTheme="majorHAnsi" w:hAnsiTheme="majorHAnsi" w:cstheme="majorHAnsi" w:hint="eastAsia"/>
                <w:color w:val="000000" w:themeColor="text1"/>
                <w:lang w:val="vi-VN" w:eastAsia="x-none"/>
              </w:rPr>
              <w:t>đ</w:t>
            </w:r>
            <w:r w:rsidR="00457DE8" w:rsidRPr="00935444">
              <w:rPr>
                <w:rFonts w:asciiTheme="majorHAnsi" w:hAnsiTheme="majorHAnsi" w:cstheme="majorHAnsi"/>
                <w:color w:val="000000" w:themeColor="text1"/>
                <w:lang w:val="vi-VN" w:eastAsia="x-none"/>
              </w:rPr>
              <w:t xml:space="preserve">ộ </w:t>
            </w:r>
            <w:r w:rsidR="00457DE8" w:rsidRPr="00935444">
              <w:rPr>
                <w:rFonts w:asciiTheme="majorHAnsi" w:hAnsiTheme="majorHAnsi" w:cstheme="majorHAnsi" w:hint="eastAsia"/>
                <w:color w:val="000000" w:themeColor="text1"/>
                <w:lang w:val="vi-VN" w:eastAsia="x-none"/>
              </w:rPr>
              <w:t>đà</w:t>
            </w:r>
            <w:r w:rsidR="00457DE8" w:rsidRPr="00935444">
              <w:rPr>
                <w:rFonts w:asciiTheme="majorHAnsi" w:hAnsiTheme="majorHAnsi" w:cstheme="majorHAnsi"/>
                <w:color w:val="000000" w:themeColor="text1"/>
                <w:lang w:val="vi-VN" w:eastAsia="x-none"/>
              </w:rPr>
              <w:t>o tạo trong giáo dục nghề nghiệp.</w:t>
            </w:r>
          </w:p>
        </w:tc>
        <w:tc>
          <w:tcPr>
            <w:tcW w:w="2392" w:type="pct"/>
          </w:tcPr>
          <w:p w14:paraId="3AB08E26" w14:textId="7B1B953D" w:rsidR="005E5496" w:rsidRPr="00935444" w:rsidRDefault="005E5496"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Luật Giáo dục 2019.</w:t>
            </w:r>
          </w:p>
          <w:p w14:paraId="0AC2031B" w14:textId="7A01A9CA" w:rsidR="005E5496" w:rsidRPr="00935444" w:rsidRDefault="005E5496"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Giáo dục nghề nghiệp.</w:t>
            </w:r>
          </w:p>
          <w:p w14:paraId="4B91FA5C" w14:textId="2A0C9DCC"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Điều 1 Nghị định số 79/2015/NĐ-CP.</w:t>
            </w:r>
          </w:p>
          <w:p w14:paraId="385E8494" w14:textId="2DB3BCDB" w:rsidR="0054066A" w:rsidRPr="00935444" w:rsidRDefault="00441777"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số 143/2016/NĐ-CP.</w:t>
            </w:r>
          </w:p>
          <w:p w14:paraId="1C5D26AE" w14:textId="48ABD6DF" w:rsidR="00441777" w:rsidRPr="00935444" w:rsidRDefault="00441777"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bCs/>
                <w:color w:val="000000" w:themeColor="text1"/>
                <w:lang w:val="pt-BR"/>
              </w:rPr>
              <w:t>Nghị định số 140/2018/NĐ-CP.</w:t>
            </w:r>
          </w:p>
          <w:p w14:paraId="03A194F4" w14:textId="7D39DADE"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noProof w:val="0"/>
                <w:color w:val="000000" w:themeColor="text1"/>
                <w:lang w:val="pl-PL"/>
              </w:rPr>
              <w:t>Nghị định số 49/2018/NĐ-CP.</w:t>
            </w:r>
          </w:p>
          <w:p w14:paraId="598BCB62" w14:textId="54C74F4B"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số 15/2019/NĐ-CP</w:t>
            </w:r>
            <w:r w:rsidRPr="00935444">
              <w:rPr>
                <w:rFonts w:asciiTheme="majorHAnsi" w:hAnsiTheme="majorHAnsi" w:cstheme="majorHAnsi"/>
                <w:color w:val="000000" w:themeColor="text1"/>
                <w:lang w:val="pt-BR"/>
              </w:rPr>
              <w:t>.</w:t>
            </w:r>
          </w:p>
          <w:p w14:paraId="76FAF9FC" w14:textId="14F1F33E"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Nghị định số </w:t>
            </w:r>
            <w:r w:rsidR="000B5785" w:rsidRPr="00935444">
              <w:rPr>
                <w:rFonts w:asciiTheme="majorHAnsi" w:hAnsiTheme="majorHAnsi" w:cstheme="majorHAnsi"/>
                <w:color w:val="000000" w:themeColor="text1"/>
                <w:lang w:val="pl-PL"/>
              </w:rPr>
              <w:t>118</w:t>
            </w:r>
            <w:r w:rsidRPr="00935444">
              <w:rPr>
                <w:rFonts w:asciiTheme="majorHAnsi" w:hAnsiTheme="majorHAnsi" w:cstheme="majorHAnsi"/>
                <w:color w:val="000000" w:themeColor="text1"/>
                <w:lang w:val="pl-PL"/>
              </w:rPr>
              <w:t>/20</w:t>
            </w:r>
            <w:r w:rsidR="000B5785" w:rsidRPr="00935444">
              <w:rPr>
                <w:rFonts w:asciiTheme="majorHAnsi" w:hAnsiTheme="majorHAnsi" w:cstheme="majorHAnsi"/>
                <w:color w:val="000000" w:themeColor="text1"/>
                <w:lang w:val="pl-PL"/>
              </w:rPr>
              <w:t>21</w:t>
            </w:r>
            <w:r w:rsidRPr="00935444">
              <w:rPr>
                <w:rFonts w:asciiTheme="majorHAnsi" w:hAnsiTheme="majorHAnsi" w:cstheme="majorHAnsi"/>
                <w:color w:val="000000" w:themeColor="text1"/>
                <w:lang w:val="pl-PL"/>
              </w:rPr>
              <w:t>/NĐ-CP.</w:t>
            </w:r>
          </w:p>
          <w:p w14:paraId="5739BA06" w14:textId="77777777" w:rsidR="00156846" w:rsidRPr="00935444" w:rsidRDefault="00156846" w:rsidP="00156846">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vi-VN"/>
              </w:rPr>
            </w:pPr>
            <w:r w:rsidRPr="00935444">
              <w:rPr>
                <w:rFonts w:asciiTheme="majorHAnsi" w:hAnsiTheme="majorHAnsi" w:cstheme="majorHAnsi"/>
                <w:color w:val="000000" w:themeColor="text1"/>
                <w:sz w:val="28"/>
                <w:szCs w:val="28"/>
                <w:lang w:val="vi-VN"/>
              </w:rPr>
              <w:t>- Nghị định số 86/2021/NĐ-CP.</w:t>
            </w:r>
          </w:p>
          <w:p w14:paraId="17E56AAA" w14:textId="5CA24FD8" w:rsidR="00156846" w:rsidRPr="00935444" w:rsidRDefault="00156846" w:rsidP="0015684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vi-VN"/>
              </w:rPr>
              <w:t>- Nghị định số 23/2021/NĐ-CP.</w:t>
            </w:r>
          </w:p>
          <w:p w14:paraId="337F1E83" w14:textId="004BF4D0"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l-PL"/>
              </w:rPr>
              <w:t xml:space="preserve">- </w:t>
            </w:r>
            <w:r w:rsidRPr="00935444">
              <w:rPr>
                <w:rFonts w:asciiTheme="majorHAnsi" w:hAnsiTheme="majorHAnsi" w:cstheme="majorHAnsi"/>
                <w:color w:val="000000" w:themeColor="text1"/>
                <w:sz w:val="28"/>
                <w:szCs w:val="28"/>
                <w:lang w:val="pt-BR"/>
              </w:rPr>
              <w:t>Thông tư liên tịch số 39/2015/TTLT-BLĐTBXH-BGDĐT-BNV.</w:t>
            </w:r>
          </w:p>
          <w:p w14:paraId="1D1DD043" w14:textId="7C158918"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bCs/>
                <w:color w:val="000000" w:themeColor="text1"/>
                <w:sz w:val="28"/>
                <w:szCs w:val="28"/>
                <w:lang w:val="pl-PL"/>
              </w:rPr>
            </w:pPr>
            <w:r w:rsidRPr="00935444">
              <w:rPr>
                <w:rFonts w:asciiTheme="majorHAnsi" w:hAnsiTheme="majorHAnsi" w:cstheme="majorHAnsi"/>
                <w:color w:val="000000" w:themeColor="text1"/>
                <w:sz w:val="28"/>
                <w:szCs w:val="28"/>
                <w:lang w:val="pt-BR"/>
              </w:rPr>
              <w:t xml:space="preserve">- </w:t>
            </w:r>
            <w:r w:rsidRPr="00935444">
              <w:rPr>
                <w:rFonts w:asciiTheme="majorHAnsi" w:hAnsiTheme="majorHAnsi" w:cstheme="majorHAnsi"/>
                <w:bCs/>
                <w:color w:val="000000" w:themeColor="text1"/>
                <w:sz w:val="28"/>
                <w:szCs w:val="28"/>
                <w:lang w:val="pl-PL"/>
              </w:rPr>
              <w:t>Thông tư số 42/2015/TT-BLĐTBXH.</w:t>
            </w:r>
          </w:p>
          <w:p w14:paraId="00686A42" w14:textId="77777777"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bCs/>
                <w:color w:val="000000" w:themeColor="text1"/>
                <w:sz w:val="28"/>
                <w:szCs w:val="28"/>
                <w:lang w:val="pl-PL"/>
              </w:rPr>
            </w:pPr>
            <w:r w:rsidRPr="00935444">
              <w:rPr>
                <w:rFonts w:asciiTheme="majorHAnsi" w:hAnsiTheme="majorHAnsi" w:cstheme="majorHAnsi"/>
                <w:color w:val="000000" w:themeColor="text1"/>
                <w:sz w:val="28"/>
                <w:szCs w:val="28"/>
                <w:lang w:val="pt-BR"/>
              </w:rPr>
              <w:t xml:space="preserve">- </w:t>
            </w:r>
            <w:r w:rsidRPr="00935444">
              <w:rPr>
                <w:rFonts w:asciiTheme="majorHAnsi" w:hAnsiTheme="majorHAnsi" w:cstheme="majorHAnsi"/>
                <w:bCs/>
                <w:color w:val="000000" w:themeColor="text1"/>
                <w:sz w:val="28"/>
                <w:szCs w:val="28"/>
                <w:lang w:val="pl-PL"/>
              </w:rPr>
              <w:t>Thông tư số 43/2015/TT-BLĐTBXH.</w:t>
            </w:r>
          </w:p>
          <w:p w14:paraId="03D29B4F" w14:textId="6AD16F67" w:rsidR="00E763F0" w:rsidRPr="00935444" w:rsidRDefault="00E763F0" w:rsidP="000C2C3F">
            <w:pPr>
              <w:pStyle w:val="NormalWeb"/>
              <w:shd w:val="clear" w:color="auto" w:fill="FFFFFF"/>
              <w:spacing w:before="120" w:beforeAutospacing="0" w:after="120" w:afterAutospacing="0"/>
              <w:jc w:val="both"/>
              <w:rPr>
                <w:rFonts w:asciiTheme="majorHAnsi" w:hAnsiTheme="majorHAnsi" w:cstheme="majorHAnsi"/>
                <w:bCs/>
                <w:color w:val="000000" w:themeColor="text1"/>
                <w:sz w:val="28"/>
                <w:szCs w:val="28"/>
                <w:lang w:val="pl-PL"/>
              </w:rPr>
            </w:pPr>
            <w:r w:rsidRPr="00935444">
              <w:rPr>
                <w:rFonts w:asciiTheme="majorHAnsi" w:hAnsiTheme="majorHAnsi" w:cstheme="majorHAnsi"/>
                <w:bCs/>
                <w:color w:val="000000" w:themeColor="text1"/>
                <w:sz w:val="28"/>
                <w:szCs w:val="28"/>
                <w:lang w:val="pl-PL"/>
              </w:rPr>
              <w:t>- Thông tư số 32/2019/TT-BLĐTBXH.</w:t>
            </w:r>
          </w:p>
          <w:p w14:paraId="11C4A9AD" w14:textId="77777777" w:rsidR="002C5E18" w:rsidRPr="00935444" w:rsidRDefault="008D45B3"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sidRPr="00935444">
              <w:rPr>
                <w:rFonts w:asciiTheme="majorHAnsi" w:hAnsiTheme="majorHAnsi" w:cstheme="majorHAnsi"/>
                <w:color w:val="000000" w:themeColor="text1"/>
                <w:sz w:val="28"/>
                <w:szCs w:val="28"/>
                <w:lang w:val="pl-PL"/>
              </w:rPr>
              <w:lastRenderedPageBreak/>
              <w:t>- Thông tư số 20/2020/TT-BLĐTBXH.</w:t>
            </w:r>
          </w:p>
          <w:p w14:paraId="3A3E8B6E" w14:textId="3495A4F9" w:rsidR="00D06815" w:rsidRPr="00935444" w:rsidRDefault="00D06815"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vi-VN"/>
              </w:rPr>
            </w:pPr>
          </w:p>
        </w:tc>
        <w:tc>
          <w:tcPr>
            <w:tcW w:w="749" w:type="pct"/>
            <w:vAlign w:val="center"/>
          </w:tcPr>
          <w:p w14:paraId="417E717A" w14:textId="450E971A"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237EB7DC" w14:textId="77777777" w:rsidTr="6B4113CE">
        <w:tc>
          <w:tcPr>
            <w:tcW w:w="1859" w:type="pct"/>
          </w:tcPr>
          <w:p w14:paraId="3C39E8D7" w14:textId="712AD69A" w:rsidR="002C5E18" w:rsidRPr="00935444" w:rsidRDefault="002C5E18" w:rsidP="0009596B">
            <w:pPr>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i/>
                <w:color w:val="000000" w:themeColor="text1"/>
                <w:lang w:val="pl-PL"/>
              </w:rPr>
              <w:t>Điều 3.</w:t>
            </w:r>
            <w:r w:rsidR="000158D5" w:rsidRPr="00935444">
              <w:rPr>
                <w:rFonts w:asciiTheme="majorHAnsi" w:hAnsiTheme="majorHAnsi" w:cstheme="majorHAnsi"/>
                <w:i/>
                <w:color w:val="000000" w:themeColor="text1"/>
                <w:lang w:val="pl-PL"/>
              </w:rPr>
              <w:t xml:space="preserve"> H</w:t>
            </w:r>
            <w:r w:rsidRPr="00935444">
              <w:rPr>
                <w:rFonts w:asciiTheme="majorHAnsi" w:hAnsiTheme="majorHAnsi" w:cstheme="majorHAnsi"/>
                <w:i/>
                <w:color w:val="000000" w:themeColor="text1"/>
                <w:lang w:val="pl-PL"/>
              </w:rPr>
              <w:t xml:space="preserve">ình thức xử phạt và mức phạt </w:t>
            </w:r>
            <w:r w:rsidR="004216D7" w:rsidRPr="00935444">
              <w:rPr>
                <w:rFonts w:asciiTheme="majorHAnsi" w:hAnsiTheme="majorHAnsi" w:cstheme="majorHAnsi"/>
                <w:i/>
                <w:color w:val="000000" w:themeColor="text1"/>
                <w:lang w:val="pl-PL"/>
              </w:rPr>
              <w:t xml:space="preserve">tiền </w:t>
            </w:r>
            <w:r w:rsidR="00AC33B2" w:rsidRPr="00935444">
              <w:rPr>
                <w:rFonts w:asciiTheme="majorHAnsi" w:hAnsiTheme="majorHAnsi" w:cstheme="majorHAnsi"/>
                <w:i/>
                <w:color w:val="000000" w:themeColor="text1"/>
                <w:lang w:val="pl-PL"/>
              </w:rPr>
              <w:t xml:space="preserve">và thẩm quyền xử phạt </w:t>
            </w:r>
            <w:r w:rsidRPr="00935444">
              <w:rPr>
                <w:rFonts w:asciiTheme="majorHAnsi" w:hAnsiTheme="majorHAnsi" w:cstheme="majorHAnsi"/>
                <w:i/>
                <w:color w:val="000000" w:themeColor="text1"/>
                <w:lang w:val="pl-PL"/>
              </w:rPr>
              <w:t>trong lĩnh vực giáo dục nghề nghiệp</w:t>
            </w:r>
          </w:p>
          <w:p w14:paraId="3458BE50" w14:textId="368CA48E" w:rsidR="002C5E18" w:rsidRPr="00935444" w:rsidRDefault="002C5E18" w:rsidP="004C0E88">
            <w:pPr>
              <w:tabs>
                <w:tab w:val="left" w:pos="440"/>
                <w:tab w:val="left" w:pos="900"/>
              </w:tabs>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color w:val="000000" w:themeColor="text1"/>
                <w:spacing w:val="-2"/>
                <w:lang w:val="vi-VN"/>
              </w:rPr>
              <w:t>Dự thảo Nghị định bổ sung</w:t>
            </w:r>
            <w:r w:rsidR="00CF490C" w:rsidRPr="00935444">
              <w:rPr>
                <w:rFonts w:asciiTheme="majorHAnsi" w:hAnsiTheme="majorHAnsi" w:cstheme="majorHAnsi"/>
                <w:color w:val="000000" w:themeColor="text1"/>
                <w:spacing w:val="-2"/>
              </w:rPr>
              <w:t xml:space="preserve"> quy định hình thức xử phạt, mức phạt </w:t>
            </w:r>
            <w:r w:rsidR="004216D7" w:rsidRPr="00935444">
              <w:rPr>
                <w:rFonts w:asciiTheme="majorHAnsi" w:hAnsiTheme="majorHAnsi" w:cstheme="majorHAnsi"/>
                <w:color w:val="000000" w:themeColor="text1"/>
                <w:spacing w:val="-2"/>
              </w:rPr>
              <w:t xml:space="preserve">tiền </w:t>
            </w:r>
            <w:r w:rsidR="00006B0F" w:rsidRPr="00935444">
              <w:rPr>
                <w:rFonts w:asciiTheme="majorHAnsi" w:hAnsiTheme="majorHAnsi" w:cstheme="majorHAnsi"/>
                <w:color w:val="000000" w:themeColor="text1"/>
                <w:spacing w:val="-2"/>
              </w:rPr>
              <w:t xml:space="preserve">và thẩm quyền xử phạt </w:t>
            </w:r>
            <w:r w:rsidR="004C0E88" w:rsidRPr="00935444">
              <w:rPr>
                <w:rFonts w:asciiTheme="majorHAnsi" w:hAnsiTheme="majorHAnsi" w:cstheme="majorHAnsi"/>
                <w:color w:val="000000" w:themeColor="text1"/>
                <w:spacing w:val="-2"/>
              </w:rPr>
              <w:t>vi phạm hành chính trong lĩnh vực giáo dục nghề nghiệp.</w:t>
            </w:r>
            <w:r w:rsidRPr="00935444">
              <w:rPr>
                <w:rFonts w:asciiTheme="majorHAnsi" w:hAnsiTheme="majorHAnsi" w:cstheme="majorHAnsi"/>
                <w:color w:val="000000" w:themeColor="text1"/>
                <w:spacing w:val="-2"/>
                <w:lang w:val="vi-VN"/>
              </w:rPr>
              <w:t xml:space="preserve"> </w:t>
            </w:r>
          </w:p>
        </w:tc>
        <w:tc>
          <w:tcPr>
            <w:tcW w:w="2392" w:type="pct"/>
          </w:tcPr>
          <w:p w14:paraId="6C42AF48" w14:textId="33705017" w:rsidR="002C5E18" w:rsidRPr="00935444" w:rsidRDefault="002C5E18" w:rsidP="000C2C3F">
            <w:pPr>
              <w:pStyle w:val="BodyText"/>
              <w:tabs>
                <w:tab w:val="left" w:pos="1310"/>
              </w:tabs>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Điểm a khoản 1 Điều 4 Luật Xử lý vi phạm hành chính đã được sửa đổi bổ sung tại khoản 3 Điều 1 Luật sửa đổi, bổ sung một số điều của Luật Xử lý vi phạm hành chính 2020.</w:t>
            </w:r>
          </w:p>
          <w:p w14:paraId="2E25A164" w14:textId="74AD509E" w:rsidR="00F651FB" w:rsidRPr="00935444" w:rsidRDefault="00F651FB" w:rsidP="000C2C3F">
            <w:pPr>
              <w:pStyle w:val="BodyText"/>
              <w:tabs>
                <w:tab w:val="left" w:pos="1310"/>
              </w:tabs>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Điều 24, 25, 26, 27 Luật Xử lý vi phạm hành chính 2012.</w:t>
            </w:r>
          </w:p>
          <w:p w14:paraId="734BF5FE" w14:textId="09856162" w:rsidR="00EE66F0" w:rsidRPr="00935444" w:rsidRDefault="00EE66F0" w:rsidP="000C2C3F">
            <w:pPr>
              <w:pStyle w:val="BodyText"/>
              <w:tabs>
                <w:tab w:val="left" w:pos="1310"/>
              </w:tabs>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xml:space="preserve">- </w:t>
            </w:r>
            <w:r w:rsidR="002A663F" w:rsidRPr="00935444">
              <w:rPr>
                <w:rFonts w:asciiTheme="majorHAnsi" w:hAnsiTheme="majorHAnsi" w:cstheme="majorHAnsi"/>
                <w:color w:val="000000" w:themeColor="text1"/>
                <w:szCs w:val="28"/>
                <w:lang w:val="pl-PL"/>
              </w:rPr>
              <w:t xml:space="preserve">Điều 4 </w:t>
            </w:r>
            <w:r w:rsidRPr="00935444">
              <w:rPr>
                <w:rFonts w:asciiTheme="majorHAnsi" w:hAnsiTheme="majorHAnsi" w:cstheme="majorHAnsi"/>
                <w:color w:val="000000" w:themeColor="text1"/>
                <w:szCs w:val="28"/>
                <w:lang w:val="pl-PL"/>
              </w:rPr>
              <w:t>Nghị định số 118/2021/NĐ-CP.</w:t>
            </w:r>
          </w:p>
          <w:p w14:paraId="4B89C7EC" w14:textId="2B0FBACE" w:rsidR="002C5E18" w:rsidRPr="00935444" w:rsidRDefault="00AE3DBE" w:rsidP="00AE3DBE">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khoản 1 Điều 4 Nghị định số 79/2015/NĐ-CP.</w:t>
            </w:r>
          </w:p>
        </w:tc>
        <w:tc>
          <w:tcPr>
            <w:tcW w:w="749" w:type="pct"/>
            <w:vAlign w:val="center"/>
          </w:tcPr>
          <w:p w14:paraId="7FC77FCC" w14:textId="5BC7A718"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4889FB36" w14:textId="1DA3A132" w:rsidTr="6B4113CE">
        <w:tc>
          <w:tcPr>
            <w:tcW w:w="1859" w:type="pct"/>
          </w:tcPr>
          <w:p w14:paraId="6F4B3846" w14:textId="17E9E70A" w:rsidR="002C5E18" w:rsidRPr="00935444" w:rsidRDefault="002C5E18" w:rsidP="0009596B">
            <w:pPr>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i/>
                <w:color w:val="000000" w:themeColor="text1"/>
                <w:lang w:val="pl-PL"/>
              </w:rPr>
              <w:lastRenderedPageBreak/>
              <w:t>Điều 4. Thời hiệu xử phạt vi phạm hành chính</w:t>
            </w:r>
          </w:p>
          <w:p w14:paraId="6D0EA3ED" w14:textId="28C7E440" w:rsidR="002C5E18" w:rsidRPr="00935444" w:rsidRDefault="002C5E18" w:rsidP="00C10C54">
            <w:pPr>
              <w:tabs>
                <w:tab w:val="left" w:pos="440"/>
                <w:tab w:val="left" w:pos="90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spacing w:val="-2"/>
                <w:lang w:val="vi-VN"/>
              </w:rPr>
              <w:t>Dự thảo Nghị định bổ sung quy định cụ thể về</w:t>
            </w:r>
            <w:r w:rsidR="0079201E" w:rsidRPr="00935444">
              <w:rPr>
                <w:rFonts w:asciiTheme="majorHAnsi" w:hAnsiTheme="majorHAnsi" w:cstheme="majorHAnsi"/>
                <w:color w:val="000000" w:themeColor="text1"/>
                <w:spacing w:val="-2"/>
              </w:rPr>
              <w:t>: Thời hiệu xử phạt vi phạm hành chính;</w:t>
            </w:r>
            <w:r w:rsidR="009F6207" w:rsidRPr="00935444">
              <w:rPr>
                <w:rFonts w:asciiTheme="majorHAnsi" w:hAnsiTheme="majorHAnsi" w:cstheme="majorHAnsi"/>
                <w:color w:val="000000" w:themeColor="text1"/>
                <w:spacing w:val="-2"/>
              </w:rPr>
              <w:t xml:space="preserve"> thời điểm tính thời hiệu xử phạt vi phạm hành chính (</w:t>
            </w:r>
            <w:r w:rsidRPr="00935444">
              <w:rPr>
                <w:rFonts w:asciiTheme="majorHAnsi" w:hAnsiTheme="majorHAnsi" w:cstheme="majorHAnsi"/>
                <w:color w:val="000000" w:themeColor="text1"/>
                <w:lang w:val="vi-VN"/>
              </w:rPr>
              <w:t>hành vi vi phạm hành chính đã kết thúc</w:t>
            </w:r>
            <w:r w:rsidR="00463610" w:rsidRPr="00935444">
              <w:rPr>
                <w:rFonts w:asciiTheme="majorHAnsi" w:hAnsiTheme="majorHAnsi" w:cstheme="majorHAnsi"/>
                <w:color w:val="000000" w:themeColor="text1"/>
              </w:rPr>
              <w:t xml:space="preserve">; </w:t>
            </w:r>
            <w:r w:rsidRPr="00935444">
              <w:rPr>
                <w:rFonts w:asciiTheme="majorHAnsi" w:hAnsiTheme="majorHAnsi" w:cstheme="majorHAnsi"/>
                <w:color w:val="000000" w:themeColor="text1"/>
                <w:lang w:val="vi-VN"/>
              </w:rPr>
              <w:t>hành vi vi phạm hành chính đang thực hiện</w:t>
            </w:r>
            <w:r w:rsidR="009F6207" w:rsidRPr="00935444">
              <w:rPr>
                <w:rFonts w:asciiTheme="majorHAnsi" w:hAnsiTheme="majorHAnsi" w:cstheme="majorHAnsi"/>
                <w:color w:val="000000" w:themeColor="text1"/>
              </w:rPr>
              <w:t>)</w:t>
            </w:r>
            <w:r w:rsidRPr="00935444">
              <w:rPr>
                <w:rFonts w:asciiTheme="majorHAnsi" w:hAnsiTheme="majorHAnsi" w:cstheme="majorHAnsi"/>
                <w:color w:val="000000" w:themeColor="text1"/>
                <w:lang w:val="vi-VN"/>
              </w:rPr>
              <w:t xml:space="preserve"> trong lĩnh vực giáo dục nghề nghiệp theo quy định.</w:t>
            </w:r>
          </w:p>
        </w:tc>
        <w:tc>
          <w:tcPr>
            <w:tcW w:w="2392" w:type="pct"/>
          </w:tcPr>
          <w:p w14:paraId="7ECEC6B8" w14:textId="77777777" w:rsidR="002C5E18" w:rsidRPr="00935444" w:rsidRDefault="002C5E18" w:rsidP="000C2C3F">
            <w:pPr>
              <w:pStyle w:val="BodyText"/>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Điểm a khoản 1 Điều 4 Luật Xử lý vi phạm hành chính</w:t>
            </w:r>
            <w:r w:rsidR="00CF187D" w:rsidRPr="00935444">
              <w:rPr>
                <w:rFonts w:asciiTheme="majorHAnsi" w:hAnsiTheme="majorHAnsi" w:cstheme="majorHAnsi"/>
                <w:color w:val="000000" w:themeColor="text1"/>
                <w:szCs w:val="28"/>
                <w:lang w:val="pl-PL"/>
              </w:rPr>
              <w:t xml:space="preserve"> 2012</w:t>
            </w:r>
            <w:r w:rsidRPr="00935444">
              <w:rPr>
                <w:rFonts w:asciiTheme="majorHAnsi" w:hAnsiTheme="majorHAnsi" w:cstheme="majorHAnsi"/>
                <w:color w:val="000000" w:themeColor="text1"/>
                <w:szCs w:val="28"/>
                <w:lang w:val="pl-PL"/>
              </w:rPr>
              <w:t xml:space="preserve"> đã được sửa đổi bổ sung tại khoản 3 Điều 1 Luật sửa đổi, bổ sung một số điều của Luật Xử lý vi phạm hành chính 2020.</w:t>
            </w:r>
          </w:p>
          <w:p w14:paraId="47D7AF6F" w14:textId="17DE1AA0" w:rsidR="00C94F2D" w:rsidRPr="00935444" w:rsidRDefault="00C94F2D" w:rsidP="00C94F2D">
            <w:pPr>
              <w:pStyle w:val="BodyText"/>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xml:space="preserve">- Điều 6 Luật Xử lý vi phạm hành chính 2012 đã được sửa đổi bổ sung tại khoản </w:t>
            </w:r>
            <w:r w:rsidR="0069155C" w:rsidRPr="00935444">
              <w:rPr>
                <w:rFonts w:asciiTheme="majorHAnsi" w:hAnsiTheme="majorHAnsi" w:cstheme="majorHAnsi"/>
                <w:color w:val="000000" w:themeColor="text1"/>
                <w:szCs w:val="28"/>
                <w:lang w:val="pl-PL"/>
              </w:rPr>
              <w:t>4</w:t>
            </w:r>
            <w:r w:rsidRPr="00935444">
              <w:rPr>
                <w:rFonts w:asciiTheme="majorHAnsi" w:hAnsiTheme="majorHAnsi" w:cstheme="majorHAnsi"/>
                <w:color w:val="000000" w:themeColor="text1"/>
                <w:szCs w:val="28"/>
                <w:lang w:val="pl-PL"/>
              </w:rPr>
              <w:t xml:space="preserve"> Điều 1 Luật sửa đổi, bổ sung một số điều của Luật Xử lý vi phạm hành chính 2020.</w:t>
            </w:r>
          </w:p>
          <w:p w14:paraId="38484BA0" w14:textId="4F971367" w:rsidR="009F1BCA" w:rsidRPr="00935444" w:rsidRDefault="009F1BCA" w:rsidP="009F1BCA">
            <w:pPr>
              <w:pStyle w:val="BodyText"/>
              <w:tabs>
                <w:tab w:val="left" w:pos="1310"/>
              </w:tabs>
              <w:spacing w:before="120" w:after="120"/>
              <w:rPr>
                <w:rFonts w:asciiTheme="majorHAnsi" w:hAnsiTheme="majorHAnsi" w:cstheme="majorHAnsi"/>
                <w:color w:val="000000" w:themeColor="text1"/>
                <w:szCs w:val="28"/>
                <w:lang w:val="pl-PL"/>
              </w:rPr>
            </w:pPr>
            <w:r w:rsidRPr="00935444">
              <w:rPr>
                <w:rFonts w:asciiTheme="majorHAnsi" w:hAnsiTheme="majorHAnsi" w:cstheme="majorHAnsi"/>
                <w:color w:val="000000" w:themeColor="text1"/>
                <w:szCs w:val="28"/>
                <w:lang w:val="pl-PL"/>
              </w:rPr>
              <w:t xml:space="preserve">- Điều </w:t>
            </w:r>
            <w:r w:rsidR="00E82739" w:rsidRPr="00935444">
              <w:rPr>
                <w:rFonts w:asciiTheme="majorHAnsi" w:hAnsiTheme="majorHAnsi" w:cstheme="majorHAnsi"/>
                <w:color w:val="000000" w:themeColor="text1"/>
                <w:szCs w:val="28"/>
                <w:lang w:val="pl-PL"/>
              </w:rPr>
              <w:t>8</w:t>
            </w:r>
            <w:r w:rsidRPr="00935444">
              <w:rPr>
                <w:rFonts w:asciiTheme="majorHAnsi" w:hAnsiTheme="majorHAnsi" w:cstheme="majorHAnsi"/>
                <w:color w:val="000000" w:themeColor="text1"/>
                <w:szCs w:val="28"/>
                <w:lang w:val="pl-PL"/>
              </w:rPr>
              <w:t xml:space="preserve"> Nghị định số 118/2021/NĐ-CP.</w:t>
            </w:r>
          </w:p>
        </w:tc>
        <w:tc>
          <w:tcPr>
            <w:tcW w:w="749" w:type="pct"/>
            <w:vAlign w:val="center"/>
          </w:tcPr>
          <w:p w14:paraId="296BBE00" w14:textId="15623E14"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33E47B61" w14:textId="0AFFFE60" w:rsidTr="6B4113CE">
        <w:tc>
          <w:tcPr>
            <w:tcW w:w="1859" w:type="pct"/>
          </w:tcPr>
          <w:p w14:paraId="1F1CAF79" w14:textId="3568CD1B" w:rsidR="00D30907" w:rsidRPr="00935444" w:rsidRDefault="002C5E18" w:rsidP="00FC5247">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i/>
                <w:color w:val="000000" w:themeColor="text1"/>
                <w:lang w:val="pl-PL"/>
              </w:rPr>
              <w:t xml:space="preserve">Điều 6. </w:t>
            </w:r>
            <w:r w:rsidR="00E42943" w:rsidRPr="00E42943">
              <w:rPr>
                <w:bCs/>
                <w:i/>
                <w:iCs/>
                <w:color w:val="000000" w:themeColor="text1"/>
              </w:rPr>
              <w:t>Vi phạm quy định về thành lập, cho phép thành lập, sáp nhập, chia, tách, giải thể, đổi tên cơ sở giáo dục nghề nghiệp, văn phòng đại diện của tổ chức, cơ sở giáo dục nghề nghiệp nước ngoài tại Việt Nam, phân hiệu của trường cao đẳng, trường trung cấp</w:t>
            </w:r>
          </w:p>
          <w:p w14:paraId="1BE5A138" w14:textId="363EB7C4"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Dự thảo Nghị định bổ sung:</w:t>
            </w:r>
          </w:p>
          <w:p w14:paraId="04CAC70D" w14:textId="266F7D8C" w:rsidR="004A493F" w:rsidRPr="00935444" w:rsidRDefault="004A493F"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 Hành vi vi phạm sử dụng sai tên gọi cơ sở giáo dục nghề nghiệp.</w:t>
            </w:r>
          </w:p>
          <w:p w14:paraId="352D5BC8" w14:textId="7E35CF06" w:rsidR="00E37347" w:rsidRPr="00935444" w:rsidRDefault="00E37347"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 Làm mất quyết định thành lập</w:t>
            </w:r>
            <w:r w:rsidR="00231AF0" w:rsidRPr="00935444">
              <w:rPr>
                <w:rFonts w:asciiTheme="majorHAnsi" w:hAnsiTheme="majorHAnsi" w:cstheme="majorHAnsi"/>
                <w:color w:val="000000" w:themeColor="text1"/>
                <w:sz w:val="28"/>
                <w:szCs w:val="28"/>
                <w:lang w:val="pt-BR"/>
              </w:rPr>
              <w:t>/cho phép thành lập</w:t>
            </w:r>
            <w:r w:rsidRPr="00935444">
              <w:rPr>
                <w:rFonts w:asciiTheme="majorHAnsi" w:hAnsiTheme="majorHAnsi" w:cstheme="majorHAnsi"/>
                <w:color w:val="000000" w:themeColor="text1"/>
                <w:sz w:val="28"/>
                <w:szCs w:val="28"/>
                <w:lang w:val="pt-BR"/>
              </w:rPr>
              <w:t xml:space="preserve">, quyết định </w:t>
            </w:r>
            <w:r w:rsidR="00231AF0" w:rsidRPr="00935444">
              <w:rPr>
                <w:rFonts w:asciiTheme="majorHAnsi" w:hAnsiTheme="majorHAnsi" w:cstheme="majorHAnsi"/>
                <w:color w:val="000000" w:themeColor="text1"/>
                <w:sz w:val="28"/>
                <w:szCs w:val="28"/>
                <w:lang w:val="pt-BR"/>
              </w:rPr>
              <w:t>sáp nhập, chia, tách, giải thể cơ sở GDNN</w:t>
            </w:r>
            <w:r w:rsidR="004F5519" w:rsidRPr="00935444">
              <w:rPr>
                <w:rFonts w:asciiTheme="majorHAnsi" w:hAnsiTheme="majorHAnsi" w:cstheme="majorHAnsi"/>
                <w:color w:val="000000" w:themeColor="text1"/>
                <w:sz w:val="28"/>
                <w:szCs w:val="28"/>
                <w:lang w:val="pt-BR"/>
              </w:rPr>
              <w:t>,..</w:t>
            </w:r>
            <w:r w:rsidR="00231AF0" w:rsidRPr="00935444">
              <w:rPr>
                <w:rFonts w:asciiTheme="majorHAnsi" w:hAnsiTheme="majorHAnsi" w:cstheme="majorHAnsi"/>
                <w:color w:val="000000" w:themeColor="text1"/>
                <w:sz w:val="28"/>
                <w:szCs w:val="28"/>
                <w:lang w:val="pt-BR"/>
              </w:rPr>
              <w:t xml:space="preserve"> nhưng không báo cáo với cơ quan có thẩm quyền.</w:t>
            </w:r>
          </w:p>
          <w:p w14:paraId="0D48D8DE" w14:textId="031DBD11" w:rsidR="004F5519" w:rsidRPr="00935444" w:rsidRDefault="004F5519"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 xml:space="preserve">- Không nộp lại quyết định thành lập/cho phép thành lập, </w:t>
            </w:r>
            <w:r w:rsidR="009241EC" w:rsidRPr="00935444">
              <w:rPr>
                <w:rFonts w:asciiTheme="majorHAnsi" w:hAnsiTheme="majorHAnsi" w:cstheme="majorHAnsi"/>
                <w:color w:val="000000" w:themeColor="text1"/>
                <w:sz w:val="28"/>
                <w:szCs w:val="28"/>
                <w:lang w:val="pt-BR"/>
              </w:rPr>
              <w:t xml:space="preserve">quyết định sáp nhập, chia, </w:t>
            </w:r>
            <w:r w:rsidR="009241EC" w:rsidRPr="00935444">
              <w:rPr>
                <w:rFonts w:asciiTheme="majorHAnsi" w:hAnsiTheme="majorHAnsi" w:cstheme="majorHAnsi"/>
                <w:color w:val="000000" w:themeColor="text1"/>
                <w:sz w:val="28"/>
                <w:szCs w:val="28"/>
                <w:lang w:val="pt-BR"/>
              </w:rPr>
              <w:lastRenderedPageBreak/>
              <w:t>tách, giải thể cơ sở GDNN,.. theo quyết định thu hồi của cơ quan có thẩm quyền.</w:t>
            </w:r>
          </w:p>
          <w:p w14:paraId="5D23A061" w14:textId="77777777"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 Hành vi vi phạm về việc thành lập phân hiệu trường cao đẳng, trường trung cấp theo quy định.</w:t>
            </w:r>
          </w:p>
          <w:p w14:paraId="78591101" w14:textId="28A68CC4"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pacing w:val="-2"/>
                <w:sz w:val="28"/>
                <w:szCs w:val="28"/>
                <w:lang w:val="pl-PL"/>
              </w:rPr>
              <w:t xml:space="preserve">- </w:t>
            </w:r>
            <w:r w:rsidRPr="00935444">
              <w:rPr>
                <w:rFonts w:asciiTheme="majorHAnsi" w:hAnsiTheme="majorHAnsi" w:cstheme="majorHAnsi"/>
                <w:color w:val="000000" w:themeColor="text1"/>
                <w:sz w:val="28"/>
                <w:szCs w:val="28"/>
                <w:lang w:val="pt-BR"/>
              </w:rPr>
              <w:t>Hành vi vi phạm về việc thành lập văn phòng đại diện của tổ chức, cơ sở giáo dục nghề nghiệp nước ngoài tại Việt Nam.</w:t>
            </w:r>
          </w:p>
          <w:p w14:paraId="39694EDF" w14:textId="2330F851" w:rsidR="0098600F" w:rsidRPr="00935444" w:rsidRDefault="00E530BE"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8"/>
                <w:szCs w:val="28"/>
              </w:rPr>
            </w:pPr>
            <w:r w:rsidRPr="00935444">
              <w:rPr>
                <w:rFonts w:asciiTheme="majorHAnsi" w:hAnsiTheme="majorHAnsi" w:cstheme="majorHAnsi"/>
                <w:color w:val="000000" w:themeColor="text1"/>
                <w:sz w:val="28"/>
                <w:szCs w:val="28"/>
                <w:lang w:val="vi-VN"/>
              </w:rPr>
              <w:t xml:space="preserve">- Hành vi vi phạm </w:t>
            </w:r>
            <w:r w:rsidR="0098600F" w:rsidRPr="00935444">
              <w:rPr>
                <w:rFonts w:asciiTheme="majorHAnsi" w:hAnsiTheme="majorHAnsi" w:cstheme="majorHAnsi"/>
                <w:color w:val="000000" w:themeColor="text1"/>
                <w:sz w:val="28"/>
                <w:szCs w:val="28"/>
              </w:rPr>
              <w:t xml:space="preserve">liên quan đến việc </w:t>
            </w:r>
            <w:r w:rsidR="0098600F" w:rsidRPr="00935444">
              <w:rPr>
                <w:color w:val="000000" w:themeColor="text1"/>
                <w:sz w:val="28"/>
                <w:szCs w:val="28"/>
              </w:rPr>
              <w:t xml:space="preserve">thực hiện việc bồi dưỡng nghiệp vụ sư phạm giáo dục nghề nghiệp; </w:t>
            </w:r>
            <w:r w:rsidR="0024490C" w:rsidRPr="00935444">
              <w:rPr>
                <w:color w:val="000000" w:themeColor="text1"/>
                <w:sz w:val="28"/>
                <w:szCs w:val="28"/>
              </w:rPr>
              <w:t>thực hiện</w:t>
            </w:r>
            <w:r w:rsidR="0098600F" w:rsidRPr="00935444">
              <w:rPr>
                <w:color w:val="000000" w:themeColor="text1"/>
                <w:sz w:val="28"/>
                <w:szCs w:val="28"/>
              </w:rPr>
              <w:t xml:space="preserve"> bồi dưỡng tiêu chuẩn chức danh nghề nghiệp viên chức chuyên ngành giáo dục nghề nghiệp.</w:t>
            </w:r>
          </w:p>
          <w:p w14:paraId="5690B8C2" w14:textId="77777777" w:rsidR="003055DC"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pacing w:val="-2"/>
                <w:sz w:val="28"/>
                <w:szCs w:val="28"/>
                <w:lang w:val="pt-BR"/>
              </w:rPr>
            </w:pPr>
            <w:r w:rsidRPr="00935444">
              <w:rPr>
                <w:rFonts w:asciiTheme="majorHAnsi" w:hAnsiTheme="majorHAnsi" w:cstheme="majorHAnsi"/>
                <w:color w:val="000000" w:themeColor="text1"/>
                <w:spacing w:val="-2"/>
                <w:sz w:val="28"/>
                <w:szCs w:val="28"/>
                <w:lang w:val="pt-BR"/>
              </w:rPr>
              <w:t xml:space="preserve">- Hình thức xử phạt bổ sung: </w:t>
            </w:r>
          </w:p>
          <w:p w14:paraId="4385BEE1" w14:textId="4C4F6C84" w:rsidR="002C5E18" w:rsidRPr="00935444" w:rsidRDefault="003055DC" w:rsidP="0009596B">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pacing w:val="-2"/>
                <w:sz w:val="28"/>
                <w:szCs w:val="28"/>
                <w:lang w:val="pt-BR"/>
              </w:rPr>
            </w:pPr>
            <w:r w:rsidRPr="00935444">
              <w:rPr>
                <w:rFonts w:asciiTheme="majorHAnsi" w:hAnsiTheme="majorHAnsi" w:cstheme="majorHAnsi"/>
                <w:color w:val="000000" w:themeColor="text1"/>
                <w:spacing w:val="-2"/>
                <w:sz w:val="28"/>
                <w:szCs w:val="28"/>
                <w:lang w:val="pt-BR"/>
              </w:rPr>
              <w:t xml:space="preserve">+ </w:t>
            </w:r>
            <w:r w:rsidR="002C5E18" w:rsidRPr="00935444">
              <w:rPr>
                <w:rFonts w:asciiTheme="majorHAnsi" w:hAnsiTheme="majorHAnsi" w:cstheme="majorHAnsi"/>
                <w:color w:val="000000" w:themeColor="text1"/>
                <w:spacing w:val="-2"/>
                <w:sz w:val="28"/>
                <w:szCs w:val="28"/>
                <w:lang w:val="pt-BR"/>
              </w:rPr>
              <w:t>Trục xuất đối với cá nhân là người nước ngoài vi phạm hành chính trong lĩnh vực giáo dục nghề nghiệp theo quy định.</w:t>
            </w:r>
          </w:p>
          <w:p w14:paraId="47445F64" w14:textId="77777777" w:rsidR="00DA51C0" w:rsidRPr="00935444" w:rsidRDefault="003055DC" w:rsidP="0009596B">
            <w:pPr>
              <w:pStyle w:val="NormalWeb"/>
              <w:shd w:val="clear" w:color="auto" w:fill="FFFFFF"/>
              <w:spacing w:before="120" w:beforeAutospacing="0" w:after="120" w:afterAutospacing="0" w:line="234" w:lineRule="atLeast"/>
              <w:jc w:val="both"/>
              <w:rPr>
                <w:color w:val="000000" w:themeColor="text1"/>
                <w:sz w:val="28"/>
                <w:szCs w:val="28"/>
              </w:rPr>
            </w:pPr>
            <w:r w:rsidRPr="00935444">
              <w:rPr>
                <w:rFonts w:asciiTheme="majorHAnsi" w:hAnsiTheme="majorHAnsi" w:cstheme="majorHAnsi"/>
                <w:color w:val="000000" w:themeColor="text1"/>
                <w:spacing w:val="-2"/>
                <w:sz w:val="28"/>
                <w:szCs w:val="28"/>
                <w:lang w:val="pt-BR"/>
              </w:rPr>
              <w:t>+</w:t>
            </w:r>
            <w:r w:rsidR="00DA51C0" w:rsidRPr="00935444">
              <w:rPr>
                <w:rFonts w:asciiTheme="majorHAnsi" w:hAnsiTheme="majorHAnsi" w:cstheme="majorHAnsi"/>
                <w:color w:val="000000" w:themeColor="text1"/>
                <w:spacing w:val="-2"/>
                <w:sz w:val="28"/>
                <w:szCs w:val="28"/>
                <w:lang w:val="pt-BR"/>
              </w:rPr>
              <w:t xml:space="preserve"> Tịch thu tang vật đối với hành vi tẩy xóa, sửa chữa</w:t>
            </w:r>
            <w:r w:rsidR="005160FF" w:rsidRPr="00935444">
              <w:rPr>
                <w:rFonts w:asciiTheme="majorHAnsi" w:hAnsiTheme="majorHAnsi" w:cstheme="majorHAnsi"/>
                <w:color w:val="000000" w:themeColor="text1"/>
                <w:spacing w:val="-2"/>
                <w:sz w:val="28"/>
                <w:szCs w:val="28"/>
                <w:lang w:val="pt-BR"/>
              </w:rPr>
              <w:t xml:space="preserve"> </w:t>
            </w:r>
            <w:r w:rsidR="005160FF" w:rsidRPr="00935444">
              <w:rPr>
                <w:color w:val="000000" w:themeColor="text1"/>
                <w:sz w:val="28"/>
                <w:szCs w:val="28"/>
              </w:rPr>
              <w:t>làm sai lệch nội dung quyết định thành lập/cho phép thành lập; giao nhiệm vụ đào tạo;… của cơ quan có thẩm quyền.</w:t>
            </w:r>
          </w:p>
          <w:p w14:paraId="70772865" w14:textId="42219D90" w:rsidR="0021737A" w:rsidRPr="00935444" w:rsidRDefault="0021737A" w:rsidP="0021737A">
            <w:pPr>
              <w:tabs>
                <w:tab w:val="left" w:pos="993"/>
                <w:tab w:val="left" w:pos="1170"/>
              </w:tabs>
              <w:spacing w:before="120" w:after="120"/>
              <w:jc w:val="both"/>
              <w:rPr>
                <w:rFonts w:asciiTheme="majorHAnsi" w:hAnsiTheme="majorHAnsi" w:cstheme="majorHAnsi"/>
                <w:color w:val="000000" w:themeColor="text1"/>
                <w:spacing w:val="-2"/>
                <w:lang w:val="pt-BR"/>
              </w:rPr>
            </w:pPr>
            <w:r w:rsidRPr="00935444">
              <w:rPr>
                <w:rFonts w:asciiTheme="majorHAnsi" w:hAnsiTheme="majorHAnsi" w:cstheme="majorHAnsi"/>
                <w:color w:val="000000" w:themeColor="text1"/>
                <w:lang w:val="pl-PL"/>
              </w:rPr>
              <w:t>- Dự thảo không quy định hành vi giả mạo hồ sơ để được thành lập</w:t>
            </w:r>
            <w:r w:rsidR="0014293F" w:rsidRPr="00935444">
              <w:rPr>
                <w:rFonts w:asciiTheme="majorHAnsi" w:hAnsiTheme="majorHAnsi" w:cstheme="majorHAnsi"/>
                <w:color w:val="000000" w:themeColor="text1"/>
                <w:lang w:val="pl-PL"/>
              </w:rPr>
              <w:t xml:space="preserve"> cơ sở giáo dục nghề nghiệp</w:t>
            </w:r>
            <w:r w:rsidRPr="00935444">
              <w:rPr>
                <w:rFonts w:asciiTheme="majorHAnsi" w:hAnsiTheme="majorHAnsi" w:cstheme="majorHAnsi"/>
                <w:color w:val="000000" w:themeColor="text1"/>
                <w:lang w:val="pl-PL"/>
              </w:rPr>
              <w:t>.</w:t>
            </w:r>
          </w:p>
        </w:tc>
        <w:tc>
          <w:tcPr>
            <w:tcW w:w="2392" w:type="pct"/>
          </w:tcPr>
          <w:p w14:paraId="32F5A325" w14:textId="56A79BF9" w:rsidR="003522D3" w:rsidRPr="00935444" w:rsidRDefault="003522D3" w:rsidP="003522D3">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l-PL"/>
              </w:rPr>
              <w:lastRenderedPageBreak/>
              <w:t xml:space="preserve">- </w:t>
            </w:r>
            <w:bookmarkStart w:id="1" w:name="dieu_27"/>
            <w:r w:rsidRPr="00935444">
              <w:rPr>
                <w:rFonts w:asciiTheme="majorHAnsi" w:hAnsiTheme="majorHAnsi" w:cstheme="majorHAnsi"/>
                <w:color w:val="000000" w:themeColor="text1"/>
                <w:lang w:val="pt-BR"/>
              </w:rPr>
              <w:t xml:space="preserve">Luật Xử lý vi phạm hành chính </w:t>
            </w:r>
            <w:bookmarkEnd w:id="1"/>
            <w:r w:rsidRPr="00935444">
              <w:rPr>
                <w:rFonts w:asciiTheme="majorHAnsi" w:hAnsiTheme="majorHAnsi" w:cstheme="majorHAnsi"/>
                <w:color w:val="000000" w:themeColor="text1"/>
                <w:lang w:val="pt-BR"/>
              </w:rPr>
              <w:t xml:space="preserve">năm 2012 </w:t>
            </w:r>
            <w:r w:rsidRPr="00935444">
              <w:rPr>
                <w:rFonts w:asciiTheme="majorHAnsi" w:hAnsiTheme="majorHAnsi" w:cstheme="majorHAnsi"/>
                <w:color w:val="000000" w:themeColor="text1"/>
                <w:lang w:val="pl-PL"/>
              </w:rPr>
              <w:t>đã được sửa đổi bổ sung năm 2020</w:t>
            </w:r>
            <w:r w:rsidRPr="00935444">
              <w:rPr>
                <w:rFonts w:asciiTheme="majorHAnsi" w:hAnsiTheme="majorHAnsi" w:cstheme="majorHAnsi"/>
                <w:color w:val="000000" w:themeColor="text1"/>
                <w:lang w:val="pt-BR"/>
              </w:rPr>
              <w:t>.</w:t>
            </w:r>
          </w:p>
          <w:p w14:paraId="190118C4" w14:textId="3BC42C6D" w:rsidR="005160FF" w:rsidRPr="00935444" w:rsidRDefault="0092769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Giáo dục nghề nghiệp</w:t>
            </w:r>
            <w:r w:rsidR="00E04014" w:rsidRPr="00935444">
              <w:rPr>
                <w:rFonts w:asciiTheme="majorHAnsi" w:hAnsiTheme="majorHAnsi" w:cstheme="majorHAnsi"/>
                <w:color w:val="000000" w:themeColor="text1"/>
                <w:lang w:val="pl-PL"/>
              </w:rPr>
              <w:t>.</w:t>
            </w:r>
          </w:p>
          <w:p w14:paraId="1E8986A5" w14:textId="4C102A7F" w:rsidR="00E04014" w:rsidRPr="00935444" w:rsidRDefault="00E04014"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nl-NL"/>
              </w:rPr>
              <w:t>- Bộ luật Hình sự ngày 20 tháng 6 năm 2017.</w:t>
            </w:r>
          </w:p>
          <w:p w14:paraId="2655AC78" w14:textId="5CFBCFD1"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w:t>
            </w:r>
            <w:r w:rsidR="00A923A9" w:rsidRPr="00935444">
              <w:rPr>
                <w:rFonts w:asciiTheme="majorHAnsi" w:hAnsiTheme="majorHAnsi" w:cstheme="majorHAnsi"/>
                <w:color w:val="000000" w:themeColor="text1"/>
                <w:lang w:val="pl-PL"/>
              </w:rPr>
              <w:t xml:space="preserve"> Điều 5</w:t>
            </w:r>
            <w:r w:rsidRPr="00935444">
              <w:rPr>
                <w:rFonts w:asciiTheme="majorHAnsi" w:hAnsiTheme="majorHAnsi" w:cstheme="majorHAnsi"/>
                <w:color w:val="000000" w:themeColor="text1"/>
                <w:lang w:val="pl-PL"/>
              </w:rPr>
              <w:t xml:space="preserve"> Nghị định số 79/2015/NĐ-CP.</w:t>
            </w:r>
          </w:p>
          <w:p w14:paraId="5F956A5C" w14:textId="102B8ECE"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Khoản 3 Điều 5 Nghị định số 140/2018/NĐ-CP</w:t>
            </w:r>
            <w:r w:rsidR="00BA6136" w:rsidRPr="00935444">
              <w:rPr>
                <w:rFonts w:asciiTheme="majorHAnsi" w:hAnsiTheme="majorHAnsi" w:cstheme="majorHAnsi"/>
                <w:color w:val="000000" w:themeColor="text1"/>
                <w:lang w:val="pl-PL"/>
              </w:rPr>
              <w:t>, Nghị định số 143/2016/NĐ-CP.</w:t>
            </w:r>
          </w:p>
          <w:p w14:paraId="1E68F9D7" w14:textId="594247B7"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t-BR"/>
              </w:rPr>
              <w:t>- Nghị định số 15/2019/NĐ-CP.</w:t>
            </w:r>
          </w:p>
          <w:p w14:paraId="10C3E816" w14:textId="00E2CD1C" w:rsidR="005B549A" w:rsidRPr="00935444" w:rsidRDefault="00195AE1" w:rsidP="009F1BCA">
            <w:pPr>
              <w:tabs>
                <w:tab w:val="left" w:pos="1418"/>
                <w:tab w:val="left" w:pos="1560"/>
              </w:tabs>
              <w:spacing w:before="120" w:line="320" w:lineRule="exact"/>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xml:space="preserve">- </w:t>
            </w:r>
            <w:r w:rsidR="005B549A" w:rsidRPr="00935444">
              <w:rPr>
                <w:rFonts w:asciiTheme="majorHAnsi" w:hAnsiTheme="majorHAnsi" w:cstheme="majorHAnsi"/>
                <w:color w:val="000000" w:themeColor="text1"/>
                <w:lang w:val="it-IT"/>
              </w:rPr>
              <w:t>Thông tư số 20/2020/TT-BLĐTBXH</w:t>
            </w:r>
            <w:r w:rsidR="005B549A" w:rsidRPr="00935444">
              <w:rPr>
                <w:rFonts w:asciiTheme="majorHAnsi" w:hAnsiTheme="majorHAnsi" w:cstheme="majorHAnsi"/>
                <w:color w:val="000000" w:themeColor="text1"/>
                <w:lang w:val="vi-VN"/>
              </w:rPr>
              <w:t>.</w:t>
            </w:r>
          </w:p>
          <w:p w14:paraId="572E0780" w14:textId="77777777" w:rsidR="000F01AC" w:rsidRPr="00935444" w:rsidRDefault="00195AE1" w:rsidP="009B10CE">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w:t>
            </w:r>
            <w:r w:rsidR="005B549A" w:rsidRPr="00935444">
              <w:rPr>
                <w:rFonts w:asciiTheme="majorHAnsi" w:hAnsiTheme="majorHAnsi" w:cstheme="majorHAnsi"/>
                <w:color w:val="000000" w:themeColor="text1"/>
                <w:lang w:val="it-IT"/>
              </w:rPr>
              <w:t xml:space="preserve"> Thông tư số 32/20</w:t>
            </w:r>
            <w:r w:rsidR="007973EF" w:rsidRPr="00935444">
              <w:rPr>
                <w:rFonts w:asciiTheme="majorHAnsi" w:hAnsiTheme="majorHAnsi" w:cstheme="majorHAnsi"/>
                <w:color w:val="000000" w:themeColor="text1"/>
                <w:lang w:val="it-IT"/>
              </w:rPr>
              <w:t>19</w:t>
            </w:r>
            <w:r w:rsidR="005B549A" w:rsidRPr="00935444">
              <w:rPr>
                <w:rFonts w:asciiTheme="majorHAnsi" w:hAnsiTheme="majorHAnsi" w:cstheme="majorHAnsi"/>
                <w:color w:val="000000" w:themeColor="text1"/>
                <w:lang w:val="it-IT"/>
              </w:rPr>
              <w:t>/TT-BLĐTBXH</w:t>
            </w:r>
            <w:r w:rsidRPr="00935444">
              <w:rPr>
                <w:rFonts w:asciiTheme="majorHAnsi" w:hAnsiTheme="majorHAnsi" w:cstheme="majorHAnsi"/>
                <w:color w:val="000000" w:themeColor="text1"/>
                <w:lang w:val="vi-VN"/>
              </w:rPr>
              <w:t>.</w:t>
            </w:r>
          </w:p>
          <w:p w14:paraId="3FC64226" w14:textId="26C7EA8E" w:rsidR="000F01AC" w:rsidRPr="00935444" w:rsidRDefault="000F01AC" w:rsidP="002434EF">
            <w:pPr>
              <w:spacing w:before="120" w:after="120"/>
              <w:jc w:val="both"/>
              <w:rPr>
                <w:rFonts w:asciiTheme="majorHAnsi" w:hAnsiTheme="majorHAnsi" w:cstheme="majorHAnsi"/>
                <w:color w:val="000000" w:themeColor="text1"/>
              </w:rPr>
            </w:pPr>
            <w:r w:rsidRPr="00935444">
              <w:rPr>
                <w:rFonts w:asciiTheme="majorHAnsi" w:hAnsiTheme="majorHAnsi" w:cstheme="majorHAnsi"/>
                <w:color w:val="000000" w:themeColor="text1"/>
              </w:rPr>
              <w:t>- Tham khảo Nghị định số 04/2021/NĐ-CP; Nghị định số 127/2021/NĐ-CP.</w:t>
            </w:r>
          </w:p>
        </w:tc>
        <w:tc>
          <w:tcPr>
            <w:tcW w:w="749" w:type="pct"/>
            <w:vAlign w:val="center"/>
          </w:tcPr>
          <w:p w14:paraId="19CE553C" w14:textId="74F4507E"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367D0C94" w14:textId="2C379619" w:rsidTr="6B4113CE">
        <w:tc>
          <w:tcPr>
            <w:tcW w:w="1859" w:type="pct"/>
          </w:tcPr>
          <w:p w14:paraId="0F880FB0" w14:textId="678E74B8" w:rsidR="002C5E18" w:rsidRPr="00935444" w:rsidRDefault="002C5E18" w:rsidP="0009596B">
            <w:pPr>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i/>
                <w:color w:val="000000" w:themeColor="text1"/>
                <w:lang w:val="pl-PL"/>
              </w:rPr>
              <w:t xml:space="preserve">Điều 7. Vi phạm quy định về đăng ký hoạt động giáo dục nghề nghiệp, tự chủ tuyển sinh, liên kết đào tạo với nước ngoài </w:t>
            </w:r>
          </w:p>
          <w:p w14:paraId="5B3022E7" w14:textId="77777777" w:rsidR="00596064" w:rsidRPr="00935444" w:rsidRDefault="002C5E18" w:rsidP="0009596B">
            <w:pPr>
              <w:tabs>
                <w:tab w:val="left" w:pos="993"/>
                <w:tab w:val="left" w:pos="1170"/>
              </w:tabs>
              <w:spacing w:before="120" w:after="120"/>
              <w:jc w:val="both"/>
              <w:rPr>
                <w:rFonts w:asciiTheme="majorHAnsi" w:hAnsiTheme="majorHAnsi" w:cstheme="majorHAnsi"/>
                <w:color w:val="000000" w:themeColor="text1"/>
                <w:spacing w:val="-2"/>
                <w:lang w:val="pl-PL"/>
              </w:rPr>
            </w:pPr>
            <w:r w:rsidRPr="00935444">
              <w:rPr>
                <w:rFonts w:asciiTheme="majorHAnsi" w:hAnsiTheme="majorHAnsi" w:cstheme="majorHAnsi"/>
                <w:color w:val="000000" w:themeColor="text1"/>
                <w:spacing w:val="-2"/>
                <w:lang w:val="pl-PL"/>
              </w:rPr>
              <w:lastRenderedPageBreak/>
              <w:t xml:space="preserve">- </w:t>
            </w:r>
            <w:r w:rsidRPr="00935444">
              <w:rPr>
                <w:rFonts w:asciiTheme="majorHAnsi" w:hAnsiTheme="majorHAnsi" w:cstheme="majorHAnsi"/>
                <w:color w:val="000000" w:themeColor="text1"/>
                <w:spacing w:val="-2"/>
                <w:lang w:val="vi-VN"/>
              </w:rPr>
              <w:t xml:space="preserve">Dự thảo Nghị định </w:t>
            </w:r>
            <w:r w:rsidRPr="00935444">
              <w:rPr>
                <w:rFonts w:asciiTheme="majorHAnsi" w:hAnsiTheme="majorHAnsi" w:cstheme="majorHAnsi"/>
                <w:color w:val="000000" w:themeColor="text1"/>
                <w:spacing w:val="-2"/>
                <w:lang w:val="pl-PL"/>
              </w:rPr>
              <w:t>bổ sung</w:t>
            </w:r>
            <w:r w:rsidR="00596064" w:rsidRPr="00935444">
              <w:rPr>
                <w:rFonts w:asciiTheme="majorHAnsi" w:hAnsiTheme="majorHAnsi" w:cstheme="majorHAnsi"/>
                <w:color w:val="000000" w:themeColor="text1"/>
                <w:spacing w:val="-2"/>
                <w:lang w:val="pl-PL"/>
              </w:rPr>
              <w:t>:</w:t>
            </w:r>
          </w:p>
          <w:p w14:paraId="0B57DEB7" w14:textId="26E654C6" w:rsidR="00596064" w:rsidRPr="00935444" w:rsidRDefault="00596064" w:rsidP="0009596B">
            <w:pPr>
              <w:tabs>
                <w:tab w:val="left" w:pos="993"/>
                <w:tab w:val="left" w:pos="1170"/>
              </w:tabs>
              <w:spacing w:before="120" w:after="120"/>
              <w:jc w:val="both"/>
              <w:rPr>
                <w:rFonts w:asciiTheme="majorHAnsi" w:hAnsiTheme="majorHAnsi" w:cstheme="majorHAnsi"/>
                <w:color w:val="000000" w:themeColor="text1"/>
                <w:spacing w:val="-2"/>
                <w:lang w:val="pl-PL"/>
              </w:rPr>
            </w:pPr>
            <w:r w:rsidRPr="00935444">
              <w:rPr>
                <w:rFonts w:asciiTheme="majorHAnsi" w:hAnsiTheme="majorHAnsi" w:cstheme="majorHAnsi"/>
                <w:color w:val="000000" w:themeColor="text1"/>
                <w:spacing w:val="-2"/>
                <w:lang w:val="pl-PL"/>
              </w:rPr>
              <w:t>+</w:t>
            </w:r>
            <w:r w:rsidR="00C73D1D" w:rsidRPr="00935444">
              <w:rPr>
                <w:rFonts w:asciiTheme="majorHAnsi" w:hAnsiTheme="majorHAnsi" w:cstheme="majorHAnsi"/>
                <w:color w:val="000000" w:themeColor="text1"/>
                <w:spacing w:val="-2"/>
                <w:lang w:val="pl-PL"/>
              </w:rPr>
              <w:t xml:space="preserve"> </w:t>
            </w:r>
            <w:r w:rsidR="00845438" w:rsidRPr="00935444">
              <w:rPr>
                <w:rFonts w:asciiTheme="majorHAnsi" w:hAnsiTheme="majorHAnsi" w:cstheme="majorHAnsi"/>
                <w:color w:val="000000" w:themeColor="text1"/>
                <w:spacing w:val="-2"/>
                <w:lang w:val="pl-PL"/>
              </w:rPr>
              <w:t>Hành vi vi phạm l</w:t>
            </w:r>
            <w:r w:rsidR="00845438" w:rsidRPr="00935444">
              <w:rPr>
                <w:color w:val="000000" w:themeColor="text1"/>
              </w:rPr>
              <w:t>àm mất, hư hỏng, rách nát giấy chứng nhận đăng ký hoạt động giáo dục nghề nghiệp.</w:t>
            </w:r>
          </w:p>
          <w:p w14:paraId="44039E5D" w14:textId="105BFD7C" w:rsidR="002C5E18" w:rsidRPr="00935444" w:rsidRDefault="002C5E18" w:rsidP="0009596B">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spacing w:val="-2"/>
                <w:lang w:val="pl-PL"/>
              </w:rPr>
              <w:t xml:space="preserve"> </w:t>
            </w:r>
            <w:r w:rsidR="00845438" w:rsidRPr="00935444">
              <w:rPr>
                <w:rFonts w:asciiTheme="majorHAnsi" w:hAnsiTheme="majorHAnsi" w:cstheme="majorHAnsi"/>
                <w:color w:val="000000" w:themeColor="text1"/>
                <w:spacing w:val="-2"/>
                <w:lang w:val="pl-PL"/>
              </w:rPr>
              <w:t>+ H</w:t>
            </w:r>
            <w:r w:rsidRPr="00935444">
              <w:rPr>
                <w:rFonts w:asciiTheme="majorHAnsi" w:hAnsiTheme="majorHAnsi" w:cstheme="majorHAnsi"/>
                <w:color w:val="000000" w:themeColor="text1"/>
                <w:spacing w:val="-2"/>
                <w:lang w:val="pl-PL"/>
              </w:rPr>
              <w:t xml:space="preserve">ành vi vi phạm </w:t>
            </w:r>
            <w:r w:rsidRPr="00935444">
              <w:rPr>
                <w:rFonts w:asciiTheme="majorHAnsi" w:hAnsiTheme="majorHAnsi" w:cstheme="majorHAnsi"/>
                <w:color w:val="000000" w:themeColor="text1"/>
                <w:lang w:val="pl-PL"/>
              </w:rPr>
              <w:t>liên kết đào tạo với nước ngoài.</w:t>
            </w:r>
          </w:p>
          <w:p w14:paraId="6CE11196" w14:textId="0352E071" w:rsidR="00C62AD9" w:rsidRPr="00935444" w:rsidRDefault="00C62AD9" w:rsidP="0009596B">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Dự thảo không quy định hành vi giả mạo hồ sơ </w:t>
            </w:r>
            <w:r w:rsidR="0021737A" w:rsidRPr="00935444">
              <w:rPr>
                <w:rFonts w:asciiTheme="majorHAnsi" w:hAnsiTheme="majorHAnsi" w:cstheme="majorHAnsi"/>
                <w:color w:val="000000" w:themeColor="text1"/>
                <w:lang w:val="pl-PL"/>
              </w:rPr>
              <w:t>để được cấp giấy chứng nhận đăng ký hoạt động giáo dục nghề nghiệp.</w:t>
            </w:r>
          </w:p>
          <w:p w14:paraId="5F5E0E54" w14:textId="11C3CA53" w:rsidR="002C5E18" w:rsidRPr="00935444" w:rsidRDefault="002C5E18" w:rsidP="0009596B">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Dự thảo Nghị định sửa đổi hành vi vi phạm về </w:t>
            </w:r>
            <w:r w:rsidR="00A65450" w:rsidRPr="00935444">
              <w:rPr>
                <w:rFonts w:asciiTheme="majorHAnsi" w:hAnsiTheme="majorHAnsi" w:cstheme="majorHAnsi"/>
                <w:color w:val="000000" w:themeColor="text1"/>
                <w:lang w:val="pl-PL"/>
              </w:rPr>
              <w:t xml:space="preserve">tự chủ </w:t>
            </w:r>
            <w:r w:rsidRPr="00935444">
              <w:rPr>
                <w:rFonts w:asciiTheme="majorHAnsi" w:hAnsiTheme="majorHAnsi" w:cstheme="majorHAnsi"/>
                <w:color w:val="000000" w:themeColor="text1"/>
                <w:lang w:val="pl-PL"/>
              </w:rPr>
              <w:t>tuyển sinh trong cùng nhóm ngành, nghề đào tạo.</w:t>
            </w:r>
          </w:p>
        </w:tc>
        <w:tc>
          <w:tcPr>
            <w:tcW w:w="2392" w:type="pct"/>
          </w:tcPr>
          <w:p w14:paraId="42FCE0A5" w14:textId="299FE79A" w:rsidR="00F20CCF" w:rsidRPr="00935444" w:rsidRDefault="00F20CCF" w:rsidP="000C2C3F">
            <w:pPr>
              <w:spacing w:before="120" w:after="120"/>
              <w:jc w:val="both"/>
              <w:rPr>
                <w:rFonts w:asciiTheme="majorHAnsi" w:hAnsiTheme="majorHAnsi" w:cstheme="majorHAnsi"/>
                <w:color w:val="000000" w:themeColor="text1"/>
                <w:lang w:val="nl-NL"/>
              </w:rPr>
            </w:pPr>
            <w:r w:rsidRPr="00935444">
              <w:rPr>
                <w:rFonts w:asciiTheme="majorHAnsi" w:hAnsiTheme="majorHAnsi" w:cstheme="majorHAnsi"/>
                <w:color w:val="000000" w:themeColor="text1"/>
                <w:lang w:val="nl-NL"/>
              </w:rPr>
              <w:lastRenderedPageBreak/>
              <w:t>- Luật Giáo dục nghề nghiệp.</w:t>
            </w:r>
          </w:p>
          <w:p w14:paraId="2FEB5377" w14:textId="48B42BB0" w:rsidR="00E04014" w:rsidRPr="00935444" w:rsidRDefault="00F20CCF"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nl-NL"/>
              </w:rPr>
              <w:t xml:space="preserve">- </w:t>
            </w:r>
            <w:r w:rsidR="00E04014" w:rsidRPr="00935444">
              <w:rPr>
                <w:rFonts w:asciiTheme="majorHAnsi" w:hAnsiTheme="majorHAnsi" w:cstheme="majorHAnsi"/>
                <w:color w:val="000000" w:themeColor="text1"/>
                <w:lang w:val="nl-NL"/>
              </w:rPr>
              <w:t>Bộ luật Hình sự ngày 20 tháng 6 năm 2017</w:t>
            </w:r>
            <w:r w:rsidRPr="00935444">
              <w:rPr>
                <w:rFonts w:asciiTheme="majorHAnsi" w:hAnsiTheme="majorHAnsi" w:cstheme="majorHAnsi"/>
                <w:color w:val="000000" w:themeColor="text1"/>
                <w:lang w:val="nl-NL"/>
              </w:rPr>
              <w:t>.</w:t>
            </w:r>
          </w:p>
          <w:p w14:paraId="3658A168" w14:textId="233B2AF2"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Kế thừa quy định tại</w:t>
            </w:r>
            <w:r w:rsidR="00DD0DAD" w:rsidRPr="00935444">
              <w:rPr>
                <w:rFonts w:asciiTheme="majorHAnsi" w:hAnsiTheme="majorHAnsi" w:cstheme="majorHAnsi"/>
                <w:color w:val="000000" w:themeColor="text1"/>
                <w:lang w:val="pl-PL"/>
              </w:rPr>
              <w:t xml:space="preserve"> Điều 6</w:t>
            </w:r>
            <w:r w:rsidRPr="00935444">
              <w:rPr>
                <w:rFonts w:asciiTheme="majorHAnsi" w:hAnsiTheme="majorHAnsi" w:cstheme="majorHAnsi"/>
                <w:color w:val="000000" w:themeColor="text1"/>
                <w:lang w:val="pl-PL"/>
              </w:rPr>
              <w:t xml:space="preserve"> Nghị định số 79/2015/NĐ-CP.</w:t>
            </w:r>
          </w:p>
          <w:p w14:paraId="512BB6E9" w14:textId="77777777"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l-PL"/>
              </w:rPr>
              <w:t xml:space="preserve">- </w:t>
            </w:r>
            <w:r w:rsidRPr="00935444">
              <w:rPr>
                <w:rFonts w:asciiTheme="majorHAnsi" w:hAnsiTheme="majorHAnsi" w:cstheme="majorHAnsi"/>
                <w:color w:val="000000" w:themeColor="text1"/>
                <w:sz w:val="28"/>
                <w:szCs w:val="28"/>
                <w:lang w:val="pt-BR"/>
              </w:rPr>
              <w:t>Nghị định số 15/2019/NĐ-CP.</w:t>
            </w:r>
          </w:p>
          <w:p w14:paraId="1ACF13FE" w14:textId="77777777" w:rsidR="004C0C23" w:rsidRPr="00935444" w:rsidRDefault="004C0C23"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vi-VN"/>
              </w:rPr>
            </w:pPr>
            <w:r w:rsidRPr="00935444">
              <w:rPr>
                <w:rFonts w:asciiTheme="majorHAnsi" w:hAnsiTheme="majorHAnsi" w:cstheme="majorHAnsi"/>
                <w:color w:val="000000" w:themeColor="text1"/>
                <w:sz w:val="28"/>
                <w:szCs w:val="28"/>
                <w:lang w:val="vi-VN"/>
              </w:rPr>
              <w:t>- Nghị định số 143/2016/NĐ-CP.</w:t>
            </w:r>
          </w:p>
          <w:p w14:paraId="62B78BDA" w14:textId="249C5B80" w:rsidR="004C0C23" w:rsidRPr="00935444" w:rsidRDefault="004C0C23"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vi-VN"/>
              </w:rPr>
            </w:pPr>
            <w:r w:rsidRPr="00935444">
              <w:rPr>
                <w:rFonts w:asciiTheme="majorHAnsi" w:hAnsiTheme="majorHAnsi" w:cstheme="majorHAnsi"/>
                <w:color w:val="000000" w:themeColor="text1"/>
                <w:sz w:val="28"/>
                <w:szCs w:val="28"/>
                <w:lang w:val="vi-VN"/>
              </w:rPr>
              <w:t>- Nghị định số 140/2018</w:t>
            </w:r>
            <w:r w:rsidR="00F50E87" w:rsidRPr="00935444">
              <w:rPr>
                <w:rFonts w:asciiTheme="majorHAnsi" w:hAnsiTheme="majorHAnsi" w:cstheme="majorHAnsi"/>
                <w:color w:val="000000" w:themeColor="text1"/>
                <w:sz w:val="28"/>
                <w:szCs w:val="28"/>
                <w:lang w:val="vi-VN"/>
              </w:rPr>
              <w:t>/NĐ-CP.</w:t>
            </w:r>
          </w:p>
        </w:tc>
        <w:tc>
          <w:tcPr>
            <w:tcW w:w="749" w:type="pct"/>
            <w:vAlign w:val="center"/>
          </w:tcPr>
          <w:p w14:paraId="6B85FE1E" w14:textId="5BC0D9B3"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58522202" w14:textId="628F3AF6" w:rsidTr="6B4113CE">
        <w:tc>
          <w:tcPr>
            <w:tcW w:w="1859" w:type="pct"/>
          </w:tcPr>
          <w:p w14:paraId="76585BA9" w14:textId="02A2B57D" w:rsidR="002C5E18" w:rsidRPr="00935444" w:rsidRDefault="002C5E18" w:rsidP="0009596B">
            <w:pPr>
              <w:spacing w:before="120" w:after="120"/>
              <w:jc w:val="both"/>
              <w:rPr>
                <w:rFonts w:asciiTheme="majorHAnsi" w:hAnsiTheme="majorHAnsi" w:cstheme="majorHAnsi"/>
                <w:i/>
                <w:color w:val="000000" w:themeColor="text1"/>
                <w:lang w:val="pl-PL"/>
              </w:rPr>
            </w:pPr>
            <w:r w:rsidRPr="00935444">
              <w:rPr>
                <w:rFonts w:asciiTheme="majorHAnsi" w:hAnsiTheme="majorHAnsi" w:cstheme="majorHAnsi"/>
                <w:i/>
                <w:color w:val="000000" w:themeColor="text1"/>
                <w:lang w:val="pl-PL"/>
              </w:rPr>
              <w:t>Điều 8. Vi phạm quy định về tổ chức quản lý cơ sở giáo dục nghề nghiệp</w:t>
            </w:r>
          </w:p>
        </w:tc>
        <w:tc>
          <w:tcPr>
            <w:tcW w:w="2392" w:type="pct"/>
          </w:tcPr>
          <w:p w14:paraId="6A584B6A" w14:textId="25BACC5B" w:rsidR="002C5E18" w:rsidRPr="00935444" w:rsidRDefault="002C5E18" w:rsidP="000C2C3F">
            <w:pPr>
              <w:spacing w:before="120" w:after="120"/>
              <w:jc w:val="both"/>
              <w:rPr>
                <w:rFonts w:asciiTheme="majorHAnsi" w:hAnsiTheme="majorHAnsi" w:cstheme="majorHAnsi"/>
                <w:color w:val="000000" w:themeColor="text1"/>
                <w:lang w:val="pl-PL"/>
              </w:rPr>
            </w:pPr>
          </w:p>
        </w:tc>
        <w:tc>
          <w:tcPr>
            <w:tcW w:w="749" w:type="pct"/>
            <w:vAlign w:val="center"/>
          </w:tcPr>
          <w:p w14:paraId="2BD5EC20" w14:textId="3345E612" w:rsidR="002C5E18" w:rsidRPr="00935444" w:rsidRDefault="002C5E18" w:rsidP="0009596B">
            <w:pPr>
              <w:jc w:val="center"/>
              <w:rPr>
                <w:rFonts w:asciiTheme="majorHAnsi" w:hAnsiTheme="majorHAnsi" w:cstheme="majorHAnsi"/>
                <w:color w:val="000000" w:themeColor="text1"/>
                <w:lang w:val="pl-PL"/>
              </w:rPr>
            </w:pPr>
          </w:p>
        </w:tc>
      </w:tr>
      <w:tr w:rsidR="001D291D" w:rsidRPr="00935444" w14:paraId="1E52E609" w14:textId="0A249021" w:rsidTr="6B4113CE">
        <w:tc>
          <w:tcPr>
            <w:tcW w:w="1859" w:type="pct"/>
          </w:tcPr>
          <w:p w14:paraId="153D74C9" w14:textId="3E9EDBFE" w:rsidR="002C5E18" w:rsidRPr="00935444" w:rsidRDefault="002C5E18" w:rsidP="0009596B">
            <w:pPr>
              <w:tabs>
                <w:tab w:val="left" w:pos="993"/>
                <w:tab w:val="left" w:pos="1170"/>
              </w:tabs>
              <w:spacing w:before="120" w:after="120"/>
              <w:jc w:val="both"/>
              <w:rPr>
                <w:color w:val="000000" w:themeColor="text1"/>
              </w:rPr>
            </w:pPr>
            <w:r w:rsidRPr="00935444">
              <w:rPr>
                <w:rFonts w:asciiTheme="majorHAnsi" w:hAnsiTheme="majorHAnsi" w:cstheme="majorHAnsi"/>
                <w:color w:val="000000" w:themeColor="text1"/>
                <w:spacing w:val="-2"/>
                <w:lang w:val="vi-VN"/>
              </w:rPr>
              <w:t xml:space="preserve">Dự thảo Nghị định </w:t>
            </w:r>
            <w:r w:rsidRPr="00935444">
              <w:rPr>
                <w:rFonts w:asciiTheme="majorHAnsi" w:hAnsiTheme="majorHAnsi" w:cstheme="majorHAnsi"/>
                <w:color w:val="000000" w:themeColor="text1"/>
                <w:spacing w:val="-2"/>
                <w:lang w:val="it-IT"/>
              </w:rPr>
              <w:t>bổ sung</w:t>
            </w:r>
            <w:r w:rsidR="00E51CCB" w:rsidRPr="00935444">
              <w:rPr>
                <w:rFonts w:asciiTheme="majorHAnsi" w:hAnsiTheme="majorHAnsi" w:cstheme="majorHAnsi"/>
                <w:color w:val="000000" w:themeColor="text1"/>
                <w:spacing w:val="-2"/>
                <w:lang w:val="it-IT"/>
              </w:rPr>
              <w:t xml:space="preserve"> hà</w:t>
            </w:r>
            <w:r w:rsidRPr="00935444">
              <w:rPr>
                <w:rFonts w:asciiTheme="majorHAnsi" w:hAnsiTheme="majorHAnsi" w:cstheme="majorHAnsi"/>
                <w:color w:val="000000" w:themeColor="text1"/>
                <w:spacing w:val="-2"/>
                <w:lang w:val="it-IT"/>
              </w:rPr>
              <w:t xml:space="preserve">nh vi vi phạm </w:t>
            </w:r>
            <w:r w:rsidR="004A3CA4" w:rsidRPr="00935444">
              <w:rPr>
                <w:rFonts w:asciiTheme="majorHAnsi" w:hAnsiTheme="majorHAnsi" w:cstheme="majorHAnsi"/>
                <w:color w:val="000000" w:themeColor="text1"/>
                <w:spacing w:val="-2"/>
                <w:lang w:val="it-IT"/>
              </w:rPr>
              <w:t xml:space="preserve">về trách nhiệm thực hiện </w:t>
            </w:r>
            <w:r w:rsidR="00C00CCA" w:rsidRPr="00935444">
              <w:rPr>
                <w:color w:val="000000" w:themeColor="text1"/>
                <w:spacing w:val="-2"/>
              </w:rPr>
              <w:t>c</w:t>
            </w:r>
            <w:r w:rsidR="00C00CCA" w:rsidRPr="00935444">
              <w:rPr>
                <w:color w:val="000000" w:themeColor="text1"/>
              </w:rPr>
              <w:t xml:space="preserve">ông khai </w:t>
            </w:r>
            <w:r w:rsidR="004A3CA4" w:rsidRPr="00935444">
              <w:rPr>
                <w:color w:val="000000" w:themeColor="text1"/>
              </w:rPr>
              <w:t xml:space="preserve">của </w:t>
            </w:r>
            <w:r w:rsidR="00C00CCA" w:rsidRPr="00935444">
              <w:rPr>
                <w:color w:val="000000" w:themeColor="text1"/>
              </w:rPr>
              <w:t>cơ sở giáo dục nghề nghiệp, trung tâm giáo dục nghề nghiệp - giáo dục thường xuyên, doanh nghiệp</w:t>
            </w:r>
            <w:r w:rsidR="004A3CA4" w:rsidRPr="00935444">
              <w:rPr>
                <w:color w:val="000000" w:themeColor="text1"/>
              </w:rPr>
              <w:t xml:space="preserve"> theo quy định.</w:t>
            </w:r>
          </w:p>
          <w:p w14:paraId="61EF9445" w14:textId="24C82603" w:rsidR="002C5E18" w:rsidRPr="00935444" w:rsidRDefault="002C5E18" w:rsidP="00E51CCB">
            <w:pPr>
              <w:tabs>
                <w:tab w:val="left" w:pos="993"/>
                <w:tab w:val="left" w:pos="1170"/>
              </w:tabs>
              <w:spacing w:before="120" w:after="120"/>
              <w:jc w:val="both"/>
              <w:rPr>
                <w:rFonts w:asciiTheme="majorHAnsi" w:hAnsiTheme="majorHAnsi" w:cstheme="majorHAnsi"/>
                <w:color w:val="000000" w:themeColor="text1"/>
                <w:lang w:val="it-IT"/>
              </w:rPr>
            </w:pPr>
          </w:p>
        </w:tc>
        <w:tc>
          <w:tcPr>
            <w:tcW w:w="2392" w:type="pct"/>
          </w:tcPr>
          <w:p w14:paraId="0F1CD1DD" w14:textId="08C3AEE6" w:rsidR="002C5E18" w:rsidRPr="00935444" w:rsidRDefault="002C5E18" w:rsidP="000C2C3F">
            <w:pPr>
              <w:tabs>
                <w:tab w:val="left" w:pos="993"/>
                <w:tab w:val="left" w:pos="1170"/>
              </w:tabs>
              <w:spacing w:before="120" w:after="120"/>
              <w:jc w:val="both"/>
              <w:rPr>
                <w:rFonts w:asciiTheme="majorHAnsi" w:hAnsiTheme="majorHAnsi" w:cstheme="majorHAnsi"/>
                <w:i/>
                <w:color w:val="000000" w:themeColor="text1"/>
                <w:lang w:val="it-IT"/>
              </w:rPr>
            </w:pPr>
            <w:r w:rsidRPr="00935444">
              <w:rPr>
                <w:rFonts w:asciiTheme="majorHAnsi" w:hAnsiTheme="majorHAnsi" w:cstheme="majorHAnsi"/>
                <w:color w:val="000000" w:themeColor="text1"/>
                <w:lang w:val="it-IT"/>
              </w:rPr>
              <w:t>- Khoản 5 Điều 23 Luật Giáo dục nghề nghiệp</w:t>
            </w:r>
            <w:r w:rsidRPr="00935444">
              <w:rPr>
                <w:rFonts w:asciiTheme="majorHAnsi" w:hAnsiTheme="majorHAnsi" w:cstheme="majorHAnsi"/>
                <w:i/>
                <w:color w:val="000000" w:themeColor="text1"/>
                <w:lang w:val="it-IT"/>
              </w:rPr>
              <w:t>.</w:t>
            </w:r>
          </w:p>
          <w:p w14:paraId="77D4345A" w14:textId="3E6D6FDD" w:rsidR="004A119B" w:rsidRPr="00935444" w:rsidRDefault="004A119B" w:rsidP="000C2C3F">
            <w:pPr>
              <w:tabs>
                <w:tab w:val="left" w:pos="993"/>
                <w:tab w:val="left" w:pos="1170"/>
              </w:tabs>
              <w:spacing w:before="120" w:after="120"/>
              <w:jc w:val="both"/>
              <w:rPr>
                <w:rFonts w:asciiTheme="majorHAnsi" w:hAnsiTheme="majorHAnsi" w:cstheme="majorHAnsi"/>
                <w:i/>
                <w:color w:val="000000" w:themeColor="text1"/>
                <w:lang w:val="it-IT"/>
              </w:rPr>
            </w:pPr>
            <w:r w:rsidRPr="00935444">
              <w:rPr>
                <w:rFonts w:ascii="Times New Roman" w:hAnsi="Times New Roman"/>
                <w:color w:val="000000" w:themeColor="text1"/>
                <w:lang w:val="it-IT" w:eastAsia="x-none"/>
              </w:rPr>
              <w:t>- Điều 7 Nghị định số 04/2015/NĐ-CP</w:t>
            </w:r>
          </w:p>
          <w:p w14:paraId="5BD60418" w14:textId="699CC048" w:rsidR="002C5E18" w:rsidRPr="00935444" w:rsidRDefault="002C5E18" w:rsidP="000C2C3F">
            <w:pPr>
              <w:tabs>
                <w:tab w:val="left" w:pos="993"/>
                <w:tab w:val="left" w:pos="1170"/>
              </w:tabs>
              <w:spacing w:before="120" w:after="120"/>
              <w:jc w:val="both"/>
              <w:rPr>
                <w:rFonts w:asciiTheme="majorHAnsi" w:hAnsiTheme="majorHAnsi" w:cstheme="majorHAnsi"/>
                <w:i/>
                <w:color w:val="000000" w:themeColor="text1"/>
                <w:lang w:val="it-IT"/>
              </w:rPr>
            </w:pPr>
            <w:r w:rsidRPr="00935444">
              <w:rPr>
                <w:rFonts w:asciiTheme="majorHAnsi" w:hAnsiTheme="majorHAnsi" w:cstheme="majorHAnsi"/>
                <w:color w:val="000000" w:themeColor="text1"/>
                <w:lang w:val="it-IT"/>
              </w:rPr>
              <w:t>- Khoản 9 Điều 6 Thông tư số 10/2017/TT-BLĐTBXH</w:t>
            </w:r>
            <w:r w:rsidRPr="00935444">
              <w:rPr>
                <w:rFonts w:asciiTheme="majorHAnsi" w:hAnsiTheme="majorHAnsi" w:cstheme="majorHAnsi"/>
                <w:i/>
                <w:color w:val="000000" w:themeColor="text1"/>
                <w:lang w:val="it-IT"/>
              </w:rPr>
              <w:t>.</w:t>
            </w:r>
          </w:p>
          <w:p w14:paraId="3C68007C" w14:textId="23562D01"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it-IT"/>
              </w:rPr>
            </w:pPr>
            <w:r w:rsidRPr="00935444">
              <w:rPr>
                <w:rFonts w:asciiTheme="majorHAnsi" w:hAnsiTheme="majorHAnsi" w:cstheme="majorHAnsi"/>
                <w:color w:val="000000" w:themeColor="text1"/>
                <w:sz w:val="28"/>
                <w:szCs w:val="28"/>
                <w:lang w:val="it-IT"/>
              </w:rPr>
              <w:t>- Khoản 2, khoản 3 Điều 10 , khoản 2 Điều 17 Thông tư số 05/2021/TT-BLĐTBXH.</w:t>
            </w:r>
          </w:p>
          <w:p w14:paraId="0324771F" w14:textId="7DBEE3A7"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it-IT"/>
              </w:rPr>
            </w:pPr>
            <w:r w:rsidRPr="00935444">
              <w:rPr>
                <w:rFonts w:asciiTheme="majorHAnsi" w:hAnsiTheme="majorHAnsi" w:cstheme="majorHAnsi"/>
                <w:color w:val="000000" w:themeColor="text1"/>
                <w:sz w:val="28"/>
                <w:szCs w:val="28"/>
                <w:lang w:val="it-IT"/>
              </w:rPr>
              <w:t>- Khoản 3 Điều 35 Thông tư số 09/2017/TT-BLĐTBXH.</w:t>
            </w:r>
          </w:p>
          <w:p w14:paraId="28FA9550" w14:textId="763AFE10"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it-IT"/>
              </w:rPr>
            </w:pPr>
            <w:r w:rsidRPr="00935444">
              <w:rPr>
                <w:rFonts w:asciiTheme="majorHAnsi" w:hAnsiTheme="majorHAnsi" w:cstheme="majorHAnsi"/>
                <w:color w:val="000000" w:themeColor="text1"/>
                <w:sz w:val="28"/>
                <w:szCs w:val="28"/>
                <w:lang w:val="it-IT"/>
              </w:rPr>
              <w:t xml:space="preserve">- Thông tư số </w:t>
            </w:r>
            <w:r w:rsidR="00DB1ACD" w:rsidRPr="00935444">
              <w:rPr>
                <w:rFonts w:asciiTheme="majorHAnsi" w:hAnsiTheme="majorHAnsi" w:cstheme="majorHAnsi"/>
                <w:color w:val="000000" w:themeColor="text1"/>
                <w:sz w:val="28"/>
                <w:szCs w:val="28"/>
                <w:lang w:val="it-IT"/>
              </w:rPr>
              <w:t>14</w:t>
            </w:r>
            <w:r w:rsidRPr="00935444">
              <w:rPr>
                <w:rFonts w:asciiTheme="majorHAnsi" w:hAnsiTheme="majorHAnsi" w:cstheme="majorHAnsi"/>
                <w:color w:val="000000" w:themeColor="text1"/>
                <w:sz w:val="28"/>
                <w:szCs w:val="28"/>
                <w:lang w:val="it-IT"/>
              </w:rPr>
              <w:t>/20</w:t>
            </w:r>
            <w:r w:rsidR="00DB1ACD" w:rsidRPr="00935444">
              <w:rPr>
                <w:rFonts w:asciiTheme="majorHAnsi" w:hAnsiTheme="majorHAnsi" w:cstheme="majorHAnsi"/>
                <w:color w:val="000000" w:themeColor="text1"/>
                <w:sz w:val="28"/>
                <w:szCs w:val="28"/>
                <w:lang w:val="it-IT"/>
              </w:rPr>
              <w:t>21</w:t>
            </w:r>
            <w:r w:rsidRPr="00935444">
              <w:rPr>
                <w:rFonts w:asciiTheme="majorHAnsi" w:hAnsiTheme="majorHAnsi" w:cstheme="majorHAnsi"/>
                <w:color w:val="000000" w:themeColor="text1"/>
                <w:sz w:val="28"/>
                <w:szCs w:val="28"/>
                <w:lang w:val="it-IT"/>
              </w:rPr>
              <w:t>/TT-BLĐTBXH.</w:t>
            </w:r>
          </w:p>
          <w:p w14:paraId="693658EC" w14:textId="7D7C204E"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it-IT"/>
              </w:rPr>
            </w:pPr>
            <w:r w:rsidRPr="00935444">
              <w:rPr>
                <w:rFonts w:asciiTheme="majorHAnsi" w:hAnsiTheme="majorHAnsi" w:cstheme="majorHAnsi"/>
                <w:color w:val="000000" w:themeColor="text1"/>
                <w:sz w:val="28"/>
                <w:szCs w:val="28"/>
                <w:lang w:val="it-IT"/>
              </w:rPr>
              <w:t xml:space="preserve">- Thông tư số </w:t>
            </w:r>
            <w:r w:rsidR="00DB1ACD" w:rsidRPr="00935444">
              <w:rPr>
                <w:rFonts w:asciiTheme="majorHAnsi" w:hAnsiTheme="majorHAnsi" w:cstheme="majorHAnsi"/>
                <w:color w:val="000000" w:themeColor="text1"/>
                <w:sz w:val="28"/>
                <w:szCs w:val="28"/>
                <w:lang w:val="it-IT"/>
              </w:rPr>
              <w:t>15</w:t>
            </w:r>
            <w:r w:rsidRPr="00935444">
              <w:rPr>
                <w:rFonts w:asciiTheme="majorHAnsi" w:hAnsiTheme="majorHAnsi" w:cstheme="majorHAnsi"/>
                <w:color w:val="000000" w:themeColor="text1"/>
                <w:sz w:val="28"/>
                <w:szCs w:val="28"/>
                <w:lang w:val="it-IT"/>
              </w:rPr>
              <w:t>/2016/TT-BLĐTBXH</w:t>
            </w:r>
            <w:r w:rsidR="00DB1ACD" w:rsidRPr="00935444">
              <w:rPr>
                <w:rFonts w:asciiTheme="majorHAnsi" w:hAnsiTheme="majorHAnsi" w:cstheme="majorHAnsi"/>
                <w:color w:val="000000" w:themeColor="text1"/>
                <w:sz w:val="28"/>
                <w:szCs w:val="28"/>
                <w:lang w:val="it-IT"/>
              </w:rPr>
              <w:t>.</w:t>
            </w:r>
          </w:p>
          <w:p w14:paraId="7F1D33A3" w14:textId="57334E22" w:rsidR="000A479B" w:rsidRPr="00935444" w:rsidRDefault="00DB1ACD" w:rsidP="00C707E2">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it-IT"/>
              </w:rPr>
            </w:pPr>
            <w:r w:rsidRPr="00935444">
              <w:rPr>
                <w:rFonts w:asciiTheme="majorHAnsi" w:hAnsiTheme="majorHAnsi" w:cstheme="majorHAnsi"/>
                <w:color w:val="000000" w:themeColor="text1"/>
                <w:sz w:val="28"/>
                <w:szCs w:val="28"/>
                <w:lang w:val="it-IT"/>
              </w:rPr>
              <w:t xml:space="preserve">- </w:t>
            </w:r>
            <w:r w:rsidR="000A479B" w:rsidRPr="00935444">
              <w:rPr>
                <w:rFonts w:asciiTheme="majorHAnsi" w:hAnsiTheme="majorHAnsi" w:cstheme="majorHAnsi"/>
                <w:color w:val="000000" w:themeColor="text1"/>
                <w:sz w:val="28"/>
                <w:szCs w:val="28"/>
                <w:lang w:val="it-IT"/>
              </w:rPr>
              <w:t>Thông tư số 27/2017/TT-BLĐTBXH.</w:t>
            </w:r>
          </w:p>
        </w:tc>
        <w:tc>
          <w:tcPr>
            <w:tcW w:w="749" w:type="pct"/>
            <w:vAlign w:val="center"/>
          </w:tcPr>
          <w:p w14:paraId="37B9F012" w14:textId="2D62F776"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E51CCB" w:rsidRPr="00935444" w14:paraId="6373B67D" w14:textId="77777777" w:rsidTr="6B4113CE">
        <w:tc>
          <w:tcPr>
            <w:tcW w:w="1859" w:type="pct"/>
          </w:tcPr>
          <w:p w14:paraId="0ABA2950" w14:textId="5F4DBE09" w:rsidR="00E51CCB" w:rsidRPr="00935444" w:rsidRDefault="00E51CCB" w:rsidP="6B4113CE">
            <w:pPr>
              <w:tabs>
                <w:tab w:val="left" w:pos="993"/>
                <w:tab w:val="left" w:pos="1170"/>
              </w:tabs>
              <w:spacing w:before="120" w:after="120"/>
              <w:jc w:val="both"/>
              <w:rPr>
                <w:rFonts w:asciiTheme="majorHAnsi" w:hAnsiTheme="majorHAnsi" w:cstheme="majorBidi"/>
                <w:color w:val="000000" w:themeColor="text1"/>
                <w:spacing w:val="-2"/>
                <w:lang w:val="vi-VN"/>
              </w:rPr>
            </w:pPr>
            <w:r w:rsidRPr="00935444">
              <w:rPr>
                <w:rFonts w:asciiTheme="majorHAnsi" w:hAnsiTheme="majorHAnsi" w:cstheme="majorBidi"/>
                <w:color w:val="000000" w:themeColor="text1"/>
                <w:spacing w:val="-2"/>
                <w:lang w:val="vi-VN"/>
              </w:rPr>
              <w:lastRenderedPageBreak/>
              <w:t xml:space="preserve">Dự thảo Nghị định </w:t>
            </w:r>
            <w:r w:rsidRPr="00935444">
              <w:rPr>
                <w:rFonts w:asciiTheme="majorHAnsi" w:hAnsiTheme="majorHAnsi" w:cstheme="majorBidi"/>
                <w:color w:val="000000" w:themeColor="text1"/>
                <w:spacing w:val="-2"/>
                <w:lang w:val="it-IT"/>
              </w:rPr>
              <w:t xml:space="preserve">bổ sung hành </w:t>
            </w:r>
            <w:r w:rsidRPr="00935444">
              <w:rPr>
                <w:color w:val="000000" w:themeColor="text1"/>
                <w:spacing w:val="-2"/>
              </w:rPr>
              <w:t>vi vi phạm, biện pháp khắc phục hậu quả đối với hành vi vi phạm quy định về trách nhiệm báo cáo cơ quan có thẩm quyền về tổ chức, hoạt động giáo dục nghề nghiệp.</w:t>
            </w:r>
          </w:p>
        </w:tc>
        <w:tc>
          <w:tcPr>
            <w:tcW w:w="2392" w:type="pct"/>
          </w:tcPr>
          <w:p w14:paraId="3C9BF8DB" w14:textId="77777777" w:rsidR="00E51CCB" w:rsidRPr="00935444" w:rsidRDefault="00832D2D" w:rsidP="00832D2D">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Luật Giáo dục nghề nghiệp.</w:t>
            </w:r>
          </w:p>
          <w:p w14:paraId="0A1C6BD2" w14:textId="77777777" w:rsidR="00BE32B3" w:rsidRPr="00935444" w:rsidRDefault="00BE32B3" w:rsidP="00BE32B3">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t-BR"/>
              </w:rPr>
            </w:pPr>
            <w:r w:rsidRPr="00935444">
              <w:rPr>
                <w:rFonts w:asciiTheme="majorHAnsi" w:hAnsiTheme="majorHAnsi" w:cstheme="majorHAnsi"/>
                <w:color w:val="000000" w:themeColor="text1"/>
                <w:sz w:val="28"/>
                <w:szCs w:val="28"/>
                <w:lang w:val="pl-PL"/>
              </w:rPr>
              <w:t xml:space="preserve">- </w:t>
            </w:r>
            <w:r w:rsidRPr="00935444">
              <w:rPr>
                <w:rFonts w:asciiTheme="majorHAnsi" w:hAnsiTheme="majorHAnsi" w:cstheme="majorHAnsi"/>
                <w:color w:val="000000" w:themeColor="text1"/>
                <w:sz w:val="28"/>
                <w:szCs w:val="28"/>
                <w:lang w:val="pt-BR"/>
              </w:rPr>
              <w:t>Nghị định số 15/2019/NĐ-CP.</w:t>
            </w:r>
          </w:p>
          <w:p w14:paraId="7F610F7B" w14:textId="77777777" w:rsidR="00BE32B3" w:rsidRPr="00935444" w:rsidRDefault="00BE32B3" w:rsidP="00BE32B3">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vi-VN"/>
              </w:rPr>
            </w:pPr>
            <w:r w:rsidRPr="00935444">
              <w:rPr>
                <w:rFonts w:asciiTheme="majorHAnsi" w:hAnsiTheme="majorHAnsi" w:cstheme="majorHAnsi"/>
                <w:color w:val="000000" w:themeColor="text1"/>
                <w:sz w:val="28"/>
                <w:szCs w:val="28"/>
                <w:lang w:val="vi-VN"/>
              </w:rPr>
              <w:t>- Nghị định số 143/2016/NĐ-CP.</w:t>
            </w:r>
          </w:p>
          <w:p w14:paraId="3EFC2381" w14:textId="77777777" w:rsidR="00832D2D" w:rsidRPr="00935444" w:rsidRDefault="00BE32B3" w:rsidP="00BE32B3">
            <w:pPr>
              <w:tabs>
                <w:tab w:val="left" w:pos="993"/>
                <w:tab w:val="left" w:pos="1170"/>
              </w:tabs>
              <w:spacing w:before="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140/2018/NĐ-CP.</w:t>
            </w:r>
          </w:p>
          <w:p w14:paraId="1EB86769" w14:textId="7D3E63C1" w:rsidR="003D1DF7" w:rsidRPr="00935444" w:rsidRDefault="003D1DF7" w:rsidP="00BE32B3">
            <w:pPr>
              <w:tabs>
                <w:tab w:val="left" w:pos="993"/>
                <w:tab w:val="left" w:pos="1170"/>
              </w:tabs>
              <w:spacing w:before="120"/>
              <w:jc w:val="both"/>
              <w:rPr>
                <w:rFonts w:ascii="Times New Roman" w:hAnsi="Times New Roman"/>
                <w:color w:val="000000" w:themeColor="text1"/>
                <w:lang w:val="it-IT"/>
              </w:rPr>
            </w:pPr>
            <w:r w:rsidRPr="00935444">
              <w:rPr>
                <w:rFonts w:asciiTheme="majorHAnsi" w:hAnsiTheme="majorHAnsi" w:cstheme="majorHAnsi"/>
                <w:color w:val="000000" w:themeColor="text1"/>
              </w:rPr>
              <w:t xml:space="preserve">- </w:t>
            </w:r>
            <w:r w:rsidRPr="00935444">
              <w:rPr>
                <w:rFonts w:ascii="Times New Roman" w:hAnsi="Times New Roman"/>
                <w:color w:val="000000" w:themeColor="text1"/>
                <w:lang w:val="it-IT"/>
              </w:rPr>
              <w:t>Thông tư số 42/2015/TT-BLĐTBXH.</w:t>
            </w:r>
          </w:p>
          <w:p w14:paraId="74D027C6" w14:textId="33EC25FD" w:rsidR="003D1DF7" w:rsidRPr="00935444" w:rsidRDefault="003D1DF7" w:rsidP="00BE32B3">
            <w:pPr>
              <w:tabs>
                <w:tab w:val="left" w:pos="993"/>
                <w:tab w:val="left" w:pos="1170"/>
              </w:tabs>
              <w:spacing w:before="120"/>
              <w:jc w:val="both"/>
              <w:rPr>
                <w:rFonts w:asciiTheme="majorHAnsi" w:hAnsiTheme="majorHAnsi" w:cstheme="majorHAnsi"/>
                <w:color w:val="000000" w:themeColor="text1"/>
              </w:rPr>
            </w:pPr>
            <w:r w:rsidRPr="00935444">
              <w:rPr>
                <w:rFonts w:ascii="Times New Roman" w:hAnsi="Times New Roman"/>
                <w:color w:val="000000" w:themeColor="text1"/>
                <w:lang w:val="it-IT"/>
              </w:rPr>
              <w:t>- Thông tư số 43/2015/TT-BLĐTBXH.</w:t>
            </w:r>
          </w:p>
          <w:p w14:paraId="42328DF5" w14:textId="77777777" w:rsidR="00BE32B3" w:rsidRPr="00935444" w:rsidRDefault="00BE32B3"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rPr>
              <w:t xml:space="preserve">- </w:t>
            </w:r>
            <w:r w:rsidRPr="00935444">
              <w:rPr>
                <w:rFonts w:asciiTheme="majorHAnsi" w:hAnsiTheme="majorHAnsi" w:cstheme="majorHAnsi"/>
                <w:color w:val="000000" w:themeColor="text1"/>
                <w:lang w:val="it-IT"/>
              </w:rPr>
              <w:t>Thông tư số 05/2021/TT-BLĐTBXH.</w:t>
            </w:r>
          </w:p>
          <w:p w14:paraId="7B43C12F" w14:textId="7401CD27" w:rsidR="000D5D10" w:rsidRPr="00935444" w:rsidRDefault="000D5D10" w:rsidP="000D5D10">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09/2017/TT-BLĐTBXH.</w:t>
            </w:r>
          </w:p>
          <w:p w14:paraId="5B232B45" w14:textId="6A010B9E" w:rsidR="00BE32B3" w:rsidRPr="00935444" w:rsidRDefault="00BE32B3"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xml:space="preserve">- Thông tư số </w:t>
            </w:r>
            <w:r w:rsidR="00E426EC" w:rsidRPr="00935444">
              <w:rPr>
                <w:rFonts w:asciiTheme="majorHAnsi" w:hAnsiTheme="majorHAnsi" w:cstheme="majorHAnsi"/>
                <w:color w:val="000000" w:themeColor="text1"/>
                <w:lang w:val="it-IT"/>
              </w:rPr>
              <w:t>10/2017/TT-BLĐTBXH.</w:t>
            </w:r>
          </w:p>
          <w:p w14:paraId="4B899BBB" w14:textId="77777777" w:rsidR="00E426EC" w:rsidRPr="00935444" w:rsidRDefault="00E426EC"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rPr>
              <w:t xml:space="preserve">- </w:t>
            </w:r>
            <w:r w:rsidR="00BF64AC" w:rsidRPr="00935444">
              <w:rPr>
                <w:rFonts w:asciiTheme="majorHAnsi" w:hAnsiTheme="majorHAnsi" w:cstheme="majorHAnsi"/>
                <w:color w:val="000000" w:themeColor="text1"/>
                <w:lang w:val="it-IT"/>
              </w:rPr>
              <w:t>Thông tư số 24/2020/TT-BLĐTBXH.</w:t>
            </w:r>
          </w:p>
          <w:p w14:paraId="11DE4E31" w14:textId="77777777" w:rsidR="00BF64AC" w:rsidRPr="00935444" w:rsidRDefault="000D5D10"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27/2017/TT-BLĐTBXH.</w:t>
            </w:r>
          </w:p>
          <w:p w14:paraId="04703366" w14:textId="77777777" w:rsidR="000D5D10" w:rsidRPr="00935444" w:rsidRDefault="000D5D10"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29/2017/TT-BLĐTBXH.</w:t>
            </w:r>
          </w:p>
          <w:p w14:paraId="53E1D6A7" w14:textId="201AEA3C" w:rsidR="00171A82" w:rsidRPr="00935444" w:rsidRDefault="00171A82" w:rsidP="00BE32B3">
            <w:pPr>
              <w:tabs>
                <w:tab w:val="left" w:pos="993"/>
                <w:tab w:val="left" w:pos="1170"/>
              </w:tabs>
              <w:spacing w:before="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31/2017/TT-BLĐTBXH.</w:t>
            </w:r>
          </w:p>
          <w:p w14:paraId="22CF929E" w14:textId="134717D2" w:rsidR="00171A82" w:rsidRPr="00935444" w:rsidRDefault="00171A82" w:rsidP="00BE32B3">
            <w:pPr>
              <w:tabs>
                <w:tab w:val="left" w:pos="993"/>
                <w:tab w:val="left" w:pos="1170"/>
              </w:tabs>
              <w:spacing w:before="120"/>
              <w:jc w:val="both"/>
              <w:rPr>
                <w:rFonts w:asciiTheme="majorHAnsi" w:hAnsiTheme="majorHAnsi" w:cstheme="majorHAnsi"/>
                <w:color w:val="000000" w:themeColor="text1"/>
              </w:rPr>
            </w:pPr>
            <w:r w:rsidRPr="00935444">
              <w:rPr>
                <w:rFonts w:asciiTheme="majorHAnsi" w:hAnsiTheme="majorHAnsi" w:cstheme="majorHAnsi"/>
                <w:color w:val="000000" w:themeColor="text1"/>
                <w:lang w:val="it-IT"/>
              </w:rPr>
              <w:t>- Thông tư số 33/2018/TT-BLĐTBXH.</w:t>
            </w:r>
          </w:p>
        </w:tc>
        <w:tc>
          <w:tcPr>
            <w:tcW w:w="749" w:type="pct"/>
            <w:vAlign w:val="center"/>
          </w:tcPr>
          <w:p w14:paraId="103885DA" w14:textId="77777777" w:rsidR="00E51CCB" w:rsidRPr="00935444" w:rsidRDefault="00E51CCB" w:rsidP="0009596B">
            <w:pPr>
              <w:jc w:val="center"/>
              <w:rPr>
                <w:rFonts w:asciiTheme="majorHAnsi" w:hAnsiTheme="majorHAnsi" w:cstheme="majorHAnsi"/>
                <w:color w:val="000000" w:themeColor="text1"/>
                <w:lang w:val="pl-PL"/>
              </w:rPr>
            </w:pPr>
          </w:p>
        </w:tc>
      </w:tr>
      <w:tr w:rsidR="001D291D" w:rsidRPr="00935444" w14:paraId="017CB588" w14:textId="77777777" w:rsidTr="6B4113CE">
        <w:tc>
          <w:tcPr>
            <w:tcW w:w="1859" w:type="pct"/>
          </w:tcPr>
          <w:p w14:paraId="6BF38A83" w14:textId="279F1007" w:rsidR="0025247E" w:rsidRPr="00935444" w:rsidRDefault="002C5E18" w:rsidP="6B4113CE">
            <w:pPr>
              <w:spacing w:before="120" w:after="120"/>
              <w:jc w:val="both"/>
              <w:rPr>
                <w:rFonts w:asciiTheme="majorHAnsi" w:hAnsiTheme="majorHAnsi" w:cstheme="majorBidi"/>
                <w:color w:val="000000" w:themeColor="text1"/>
                <w:lang w:val="it-IT"/>
              </w:rPr>
            </w:pPr>
            <w:r w:rsidRPr="00935444">
              <w:rPr>
                <w:rFonts w:asciiTheme="majorHAnsi" w:hAnsiTheme="majorHAnsi" w:cstheme="majorBidi"/>
                <w:color w:val="000000" w:themeColor="text1"/>
                <w:spacing w:val="-2"/>
                <w:lang w:val="vi-VN"/>
              </w:rPr>
              <w:t xml:space="preserve">Dự thảo Nghị định </w:t>
            </w:r>
            <w:r w:rsidRPr="00935444">
              <w:rPr>
                <w:rFonts w:asciiTheme="majorHAnsi" w:hAnsiTheme="majorHAnsi" w:cstheme="majorBidi"/>
                <w:color w:val="000000" w:themeColor="text1"/>
                <w:spacing w:val="-2"/>
                <w:lang w:val="it-IT"/>
              </w:rPr>
              <w:t>bổ sung hành vi vi phạm, biện pháp khắc phục hậu quả đối với hành vi vi phạm không</w:t>
            </w:r>
            <w:r w:rsidRPr="00935444">
              <w:rPr>
                <w:rFonts w:asciiTheme="majorHAnsi" w:hAnsiTheme="majorHAnsi" w:cstheme="majorBidi"/>
                <w:color w:val="000000" w:themeColor="text1"/>
                <w:lang w:val="it-IT"/>
              </w:rPr>
              <w:t xml:space="preserve"> hành đầy đủ văn bản thuộc trách nhiệm của cơ sở giáo dục nghề nghiệp.</w:t>
            </w:r>
          </w:p>
        </w:tc>
        <w:tc>
          <w:tcPr>
            <w:tcW w:w="2392" w:type="pct"/>
          </w:tcPr>
          <w:p w14:paraId="1760497A" w14:textId="2FCF5FB6"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7962FECA" w14:textId="5757AA02"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 xml:space="preserve">Thông tư số </w:t>
            </w:r>
            <w:r w:rsidR="007B5EF0" w:rsidRPr="00935444">
              <w:rPr>
                <w:rFonts w:asciiTheme="majorHAnsi" w:hAnsiTheme="majorHAnsi" w:cstheme="majorHAnsi"/>
                <w:color w:val="000000" w:themeColor="text1"/>
                <w:lang w:val="it-IT"/>
              </w:rPr>
              <w:t>14</w:t>
            </w:r>
            <w:r w:rsidRPr="00935444">
              <w:rPr>
                <w:rFonts w:asciiTheme="majorHAnsi" w:hAnsiTheme="majorHAnsi" w:cstheme="majorHAnsi"/>
                <w:color w:val="000000" w:themeColor="text1"/>
                <w:lang w:val="it-IT"/>
              </w:rPr>
              <w:t>/20</w:t>
            </w:r>
            <w:r w:rsidR="007B5EF0" w:rsidRPr="00935444">
              <w:rPr>
                <w:rFonts w:asciiTheme="majorHAnsi" w:hAnsiTheme="majorHAnsi" w:cstheme="majorHAnsi"/>
                <w:color w:val="000000" w:themeColor="text1"/>
                <w:lang w:val="it-IT"/>
              </w:rPr>
              <w:t>21</w:t>
            </w:r>
            <w:r w:rsidRPr="00935444">
              <w:rPr>
                <w:rFonts w:asciiTheme="majorHAnsi" w:hAnsiTheme="majorHAnsi" w:cstheme="majorHAnsi"/>
                <w:color w:val="000000" w:themeColor="text1"/>
                <w:lang w:val="it-IT"/>
              </w:rPr>
              <w:t>/TT-BLĐTBXH.</w:t>
            </w:r>
          </w:p>
          <w:p w14:paraId="65D595C6" w14:textId="06785747"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 xml:space="preserve">Thông tư số </w:t>
            </w:r>
            <w:r w:rsidR="007B5EF0" w:rsidRPr="00935444">
              <w:rPr>
                <w:rFonts w:asciiTheme="majorHAnsi" w:hAnsiTheme="majorHAnsi" w:cstheme="majorHAnsi"/>
                <w:color w:val="000000" w:themeColor="text1"/>
                <w:lang w:val="it-IT"/>
              </w:rPr>
              <w:t>15</w:t>
            </w:r>
            <w:r w:rsidRPr="00935444">
              <w:rPr>
                <w:rFonts w:asciiTheme="majorHAnsi" w:hAnsiTheme="majorHAnsi" w:cstheme="majorHAnsi"/>
                <w:color w:val="000000" w:themeColor="text1"/>
                <w:lang w:val="it-IT"/>
              </w:rPr>
              <w:t>/20</w:t>
            </w:r>
            <w:r w:rsidR="007B5EF0" w:rsidRPr="00935444">
              <w:rPr>
                <w:rFonts w:asciiTheme="majorHAnsi" w:hAnsiTheme="majorHAnsi" w:cstheme="majorHAnsi"/>
                <w:color w:val="000000" w:themeColor="text1"/>
                <w:lang w:val="it-IT"/>
              </w:rPr>
              <w:t>21</w:t>
            </w:r>
            <w:r w:rsidRPr="00935444">
              <w:rPr>
                <w:rFonts w:asciiTheme="majorHAnsi" w:hAnsiTheme="majorHAnsi" w:cstheme="majorHAnsi"/>
                <w:color w:val="000000" w:themeColor="text1"/>
                <w:lang w:val="it-IT"/>
              </w:rPr>
              <w:t>/TT-BLĐTBXH.</w:t>
            </w:r>
          </w:p>
          <w:p w14:paraId="4DDFB9A6" w14:textId="460EB742"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07/2017/TT-BLĐTBXH.</w:t>
            </w:r>
          </w:p>
          <w:p w14:paraId="1AE204A7" w14:textId="3D993AC4"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09/2017/TT-BLĐTBXH.</w:t>
            </w:r>
          </w:p>
          <w:p w14:paraId="6BD92AFF" w14:textId="7E2A3720"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17/2017/TT-BLĐTBXH.</w:t>
            </w:r>
          </w:p>
          <w:p w14:paraId="0553588D" w14:textId="3491C4F5"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29/2017/TT-BLĐTBXH.</w:t>
            </w:r>
          </w:p>
          <w:p w14:paraId="6978B984" w14:textId="736595CD"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23/2018/TT-BLĐTBXH.</w:t>
            </w:r>
          </w:p>
          <w:p w14:paraId="5771E1CE" w14:textId="09B4BD39"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lastRenderedPageBreak/>
              <w:t>- Thông tư số 05/2021/TT-BLĐTBXH.</w:t>
            </w:r>
          </w:p>
          <w:p w14:paraId="46F08868" w14:textId="292ED63B"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10/2017/TT-BLĐTBXH.</w:t>
            </w:r>
          </w:p>
          <w:p w14:paraId="732D0339" w14:textId="77777777"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27/2017/TT-BLĐTBXH.</w:t>
            </w:r>
          </w:p>
          <w:p w14:paraId="7915AFC8" w14:textId="5C3B0C35" w:rsidR="002C5E18" w:rsidRPr="00935444" w:rsidRDefault="002C5E18" w:rsidP="000C2C3F">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it-IT"/>
              </w:rPr>
              <w:t>.........</w:t>
            </w:r>
            <w:r w:rsidR="00D97753" w:rsidRPr="00935444">
              <w:rPr>
                <w:rFonts w:asciiTheme="majorHAnsi" w:hAnsiTheme="majorHAnsi" w:cstheme="majorHAnsi"/>
                <w:color w:val="000000" w:themeColor="text1"/>
                <w:lang w:val="vi-VN"/>
              </w:rPr>
              <w:t>....................................................</w:t>
            </w:r>
          </w:p>
        </w:tc>
        <w:tc>
          <w:tcPr>
            <w:tcW w:w="749" w:type="pct"/>
            <w:vAlign w:val="center"/>
          </w:tcPr>
          <w:p w14:paraId="500596F3" w14:textId="48BC2DAD"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17F57027" w14:textId="2C327067" w:rsidTr="6B4113CE">
        <w:tc>
          <w:tcPr>
            <w:tcW w:w="1859" w:type="pct"/>
          </w:tcPr>
          <w:p w14:paraId="6D4F9772" w14:textId="3B7F5D1F" w:rsidR="002C5E18" w:rsidRPr="00935444" w:rsidRDefault="002C5E18" w:rsidP="6B4113CE">
            <w:pPr>
              <w:spacing w:before="120" w:after="120"/>
              <w:jc w:val="both"/>
              <w:rPr>
                <w:rFonts w:asciiTheme="majorHAnsi" w:hAnsiTheme="majorHAnsi" w:cstheme="majorBidi"/>
                <w:color w:val="000000" w:themeColor="text1"/>
              </w:rPr>
            </w:pPr>
            <w:r w:rsidRPr="00935444">
              <w:rPr>
                <w:rFonts w:asciiTheme="majorHAnsi" w:hAnsiTheme="majorHAnsi" w:cstheme="majorBidi"/>
                <w:color w:val="000000" w:themeColor="text1"/>
                <w:spacing w:val="-2"/>
                <w:lang w:val="vi-VN"/>
              </w:rPr>
              <w:t xml:space="preserve">Dự thảo Nghị định </w:t>
            </w:r>
            <w:r w:rsidRPr="00935444">
              <w:rPr>
                <w:rFonts w:asciiTheme="majorHAnsi" w:hAnsiTheme="majorHAnsi" w:cstheme="majorBidi"/>
                <w:color w:val="000000" w:themeColor="text1"/>
                <w:spacing w:val="-2"/>
                <w:lang w:val="it-IT"/>
              </w:rPr>
              <w:t xml:space="preserve">bổ sung hành vi vi phạm, biện pháp khắc phục hậu quả đối với hành vi vi phạm quy định về </w:t>
            </w:r>
            <w:r w:rsidRPr="00935444">
              <w:rPr>
                <w:rFonts w:asciiTheme="majorHAnsi" w:hAnsiTheme="majorHAnsi" w:cstheme="majorBidi"/>
                <w:color w:val="000000" w:themeColor="text1"/>
                <w:lang w:val="vi-VN"/>
              </w:rPr>
              <w:t>không đề nghị thành lập hội đồng trường, hội đồng quản trị của trường cao đẳng, trường trung cấp theo quy định.</w:t>
            </w:r>
          </w:p>
        </w:tc>
        <w:tc>
          <w:tcPr>
            <w:tcW w:w="2392" w:type="pct"/>
          </w:tcPr>
          <w:p w14:paraId="6D5518E1" w14:textId="4DA5C1A4" w:rsidR="002C5E18" w:rsidRPr="00935444" w:rsidRDefault="002C5E18"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sidRPr="00935444">
              <w:rPr>
                <w:rFonts w:asciiTheme="majorHAnsi" w:hAnsiTheme="majorHAnsi" w:cstheme="majorHAnsi"/>
                <w:color w:val="000000" w:themeColor="text1"/>
                <w:sz w:val="28"/>
                <w:szCs w:val="28"/>
                <w:lang w:val="pl-PL"/>
              </w:rPr>
              <w:t>- Điều 11, Điều 12 Luật Giáo dục nghề nghiệp.</w:t>
            </w:r>
          </w:p>
          <w:p w14:paraId="6D7F6455" w14:textId="77777777" w:rsidR="0074352B" w:rsidRPr="00935444" w:rsidRDefault="0074352B" w:rsidP="0074352B">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Thông tư số 14/2021/TT-BLĐTBXH.</w:t>
            </w:r>
          </w:p>
          <w:p w14:paraId="29FADCCD" w14:textId="3C517673" w:rsidR="002C5E18" w:rsidRPr="00935444" w:rsidRDefault="0074352B" w:rsidP="0074352B">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Thông tư số 15/2021/TT-BLĐTBXH.</w:t>
            </w:r>
          </w:p>
        </w:tc>
        <w:tc>
          <w:tcPr>
            <w:tcW w:w="749" w:type="pct"/>
            <w:vAlign w:val="center"/>
          </w:tcPr>
          <w:p w14:paraId="260EE328" w14:textId="76312E72"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DF1694" w:rsidRPr="00935444" w14:paraId="39023F34" w14:textId="77777777" w:rsidTr="6B4113CE">
        <w:tc>
          <w:tcPr>
            <w:tcW w:w="1859" w:type="pct"/>
          </w:tcPr>
          <w:p w14:paraId="51CD3228" w14:textId="77777777" w:rsidR="00F80E41" w:rsidRDefault="00F80E41" w:rsidP="00F80E41">
            <w:pPr>
              <w:spacing w:before="120" w:after="120"/>
              <w:jc w:val="both"/>
              <w:rPr>
                <w:rFonts w:asciiTheme="majorHAnsi" w:hAnsiTheme="majorHAnsi" w:cstheme="majorHAnsi"/>
                <w:iCs/>
                <w:color w:val="000000" w:themeColor="text1"/>
                <w:spacing w:val="-2"/>
              </w:rPr>
            </w:pPr>
            <w:r w:rsidRPr="00F80E41">
              <w:rPr>
                <w:rFonts w:asciiTheme="majorHAnsi" w:hAnsiTheme="majorHAnsi" w:cstheme="majorHAnsi"/>
                <w:i/>
                <w:color w:val="000000" w:themeColor="text1"/>
                <w:spacing w:val="-2"/>
              </w:rPr>
              <w:t>Điều 9. Vi phạm quy định về bồi dưỡng nghiệp vụ sư phạm giáo dục nghề nghiệp, bồi dưỡng tiêu chuẩn chức danh nghề nghiệp viên chức chuyên ngành giáo dục nghề nghiệp</w:t>
            </w:r>
          </w:p>
          <w:p w14:paraId="31F3C308" w14:textId="2752FB62" w:rsidR="00F80E41" w:rsidRPr="00F80E41" w:rsidRDefault="00F80E41" w:rsidP="00F80E41">
            <w:pPr>
              <w:spacing w:before="120" w:after="120"/>
              <w:jc w:val="both"/>
              <w:rPr>
                <w:rFonts w:asciiTheme="majorHAnsi" w:hAnsiTheme="majorHAnsi" w:cstheme="majorHAnsi"/>
                <w:iCs/>
                <w:color w:val="000000" w:themeColor="text1"/>
                <w:spacing w:val="-2"/>
              </w:rPr>
            </w:pPr>
            <w:r>
              <w:rPr>
                <w:rFonts w:asciiTheme="majorHAnsi" w:hAnsiTheme="majorHAnsi" w:cstheme="majorHAnsi"/>
                <w:iCs/>
                <w:color w:val="000000" w:themeColor="text1"/>
                <w:spacing w:val="-2"/>
              </w:rPr>
              <w:t>Dự thảo Nghị định bổ sung hành vi vi phạm</w:t>
            </w:r>
            <w:r w:rsidR="004C34B7">
              <w:rPr>
                <w:rFonts w:asciiTheme="majorHAnsi" w:hAnsiTheme="majorHAnsi" w:cstheme="majorHAnsi"/>
                <w:iCs/>
                <w:color w:val="000000" w:themeColor="text1"/>
                <w:spacing w:val="-2"/>
              </w:rPr>
              <w:t xml:space="preserve">, </w:t>
            </w:r>
            <w:r w:rsidR="00A8089A">
              <w:rPr>
                <w:rFonts w:asciiTheme="majorHAnsi" w:hAnsiTheme="majorHAnsi" w:cstheme="majorHAnsi"/>
                <w:iCs/>
                <w:color w:val="000000" w:themeColor="text1"/>
                <w:spacing w:val="-2"/>
              </w:rPr>
              <w:t xml:space="preserve">hình thức xử phạt bổ sung, biện pháp khắc phục hậu quả đối với hành vi vi phạm quy định về </w:t>
            </w:r>
            <w:r w:rsidR="00431ADE" w:rsidRPr="00431ADE">
              <w:rPr>
                <w:rFonts w:asciiTheme="majorHAnsi" w:hAnsiTheme="majorHAnsi" w:cstheme="majorHAnsi"/>
                <w:iCs/>
                <w:color w:val="000000" w:themeColor="text1"/>
                <w:spacing w:val="-2"/>
              </w:rPr>
              <w:t>bồi dưỡng nghiệp vụ sư phạm giáo dục nghề nghiệp, bồi dưỡng tiêu chuẩn chức danh nghề nghiệp viên chức chuyên ngành giáo dục nghề nghiệp.</w:t>
            </w:r>
          </w:p>
          <w:p w14:paraId="7A8C6E84" w14:textId="77777777" w:rsidR="00DF1694" w:rsidRPr="00F80E41" w:rsidRDefault="00DF1694" w:rsidP="6B4113CE">
            <w:pPr>
              <w:spacing w:before="120" w:after="120"/>
              <w:jc w:val="both"/>
              <w:rPr>
                <w:rFonts w:asciiTheme="majorHAnsi" w:hAnsiTheme="majorHAnsi" w:cstheme="majorBidi"/>
                <w:b/>
                <w:bCs/>
                <w:color w:val="000000" w:themeColor="text1"/>
                <w:spacing w:val="-2"/>
                <w:lang w:val="vi-VN"/>
              </w:rPr>
            </w:pPr>
          </w:p>
        </w:tc>
        <w:tc>
          <w:tcPr>
            <w:tcW w:w="2392" w:type="pct"/>
          </w:tcPr>
          <w:p w14:paraId="757A57B8" w14:textId="77777777" w:rsidR="00DF1694" w:rsidRDefault="00431ADE"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Pr>
                <w:rFonts w:asciiTheme="majorHAnsi" w:hAnsiTheme="majorHAnsi" w:cstheme="majorHAnsi"/>
                <w:color w:val="000000" w:themeColor="text1"/>
                <w:sz w:val="28"/>
                <w:szCs w:val="28"/>
                <w:lang w:val="pl-PL"/>
              </w:rPr>
              <w:t>- Luật Giáo dục nghề nghiệp.</w:t>
            </w:r>
          </w:p>
          <w:p w14:paraId="0391E4B8" w14:textId="77777777" w:rsidR="00431ADE" w:rsidRDefault="00431ADE"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Pr>
                <w:rFonts w:asciiTheme="majorHAnsi" w:hAnsiTheme="majorHAnsi" w:cstheme="majorHAnsi"/>
                <w:color w:val="000000" w:themeColor="text1"/>
                <w:sz w:val="28"/>
                <w:szCs w:val="28"/>
                <w:lang w:val="pl-PL"/>
              </w:rPr>
              <w:t xml:space="preserve">- </w:t>
            </w:r>
            <w:r w:rsidR="00DA0F62" w:rsidRPr="00DA0F62">
              <w:rPr>
                <w:rFonts w:asciiTheme="majorHAnsi" w:hAnsiTheme="majorHAnsi" w:cstheme="majorHAnsi"/>
                <w:color w:val="000000" w:themeColor="text1"/>
                <w:sz w:val="28"/>
                <w:szCs w:val="28"/>
                <w:lang w:val="pl-PL"/>
              </w:rPr>
              <w:t>Thông t</w:t>
            </w:r>
            <w:r w:rsidR="00DA0F62" w:rsidRPr="00DA0F62">
              <w:rPr>
                <w:rFonts w:asciiTheme="majorHAnsi" w:hAnsiTheme="majorHAnsi" w:cstheme="majorHAnsi" w:hint="eastAsia"/>
                <w:color w:val="000000" w:themeColor="text1"/>
                <w:sz w:val="28"/>
                <w:szCs w:val="28"/>
                <w:lang w:val="pl-PL"/>
              </w:rPr>
              <w:t>ư</w:t>
            </w:r>
            <w:r w:rsidR="00DA0F62" w:rsidRPr="00DA0F62">
              <w:rPr>
                <w:rFonts w:asciiTheme="majorHAnsi" w:hAnsiTheme="majorHAnsi" w:cstheme="majorHAnsi"/>
                <w:color w:val="000000" w:themeColor="text1"/>
                <w:sz w:val="28"/>
                <w:szCs w:val="28"/>
                <w:lang w:val="pl-PL"/>
              </w:rPr>
              <w:t xml:space="preserve"> số 38/2017/TT-BL</w:t>
            </w:r>
            <w:r w:rsidR="00DA0F62" w:rsidRPr="00DA0F62">
              <w:rPr>
                <w:rFonts w:asciiTheme="majorHAnsi" w:hAnsiTheme="majorHAnsi" w:cstheme="majorHAnsi" w:hint="eastAsia"/>
                <w:color w:val="000000" w:themeColor="text1"/>
                <w:sz w:val="28"/>
                <w:szCs w:val="28"/>
                <w:lang w:val="pl-PL"/>
              </w:rPr>
              <w:t>Đ</w:t>
            </w:r>
            <w:r w:rsidR="00DA0F62" w:rsidRPr="00DA0F62">
              <w:rPr>
                <w:rFonts w:asciiTheme="majorHAnsi" w:hAnsiTheme="majorHAnsi" w:cstheme="majorHAnsi"/>
                <w:color w:val="000000" w:themeColor="text1"/>
                <w:sz w:val="28"/>
                <w:szCs w:val="28"/>
                <w:lang w:val="pl-PL"/>
              </w:rPr>
              <w:t>TBXH</w:t>
            </w:r>
            <w:r w:rsidR="00DA0F62">
              <w:rPr>
                <w:rFonts w:asciiTheme="majorHAnsi" w:hAnsiTheme="majorHAnsi" w:cstheme="majorHAnsi"/>
                <w:color w:val="000000" w:themeColor="text1"/>
                <w:sz w:val="28"/>
                <w:szCs w:val="28"/>
                <w:lang w:val="pl-PL"/>
              </w:rPr>
              <w:t>.</w:t>
            </w:r>
          </w:p>
          <w:p w14:paraId="1D5DB471" w14:textId="77777777" w:rsidR="00AA1B5C" w:rsidRDefault="00AA1B5C"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Pr>
                <w:rFonts w:asciiTheme="majorHAnsi" w:hAnsiTheme="majorHAnsi" w:cstheme="majorHAnsi"/>
                <w:color w:val="000000" w:themeColor="text1"/>
                <w:sz w:val="28"/>
                <w:szCs w:val="28"/>
                <w:lang w:val="pl-PL"/>
              </w:rPr>
              <w:t xml:space="preserve">- </w:t>
            </w:r>
            <w:r w:rsidRPr="00AA1B5C">
              <w:rPr>
                <w:rFonts w:asciiTheme="majorHAnsi" w:hAnsiTheme="majorHAnsi" w:cstheme="majorHAnsi"/>
                <w:color w:val="000000" w:themeColor="text1"/>
                <w:sz w:val="28"/>
                <w:szCs w:val="28"/>
                <w:lang w:val="pl-PL"/>
              </w:rPr>
              <w:t>Thông t</w:t>
            </w:r>
            <w:r w:rsidRPr="00AA1B5C">
              <w:rPr>
                <w:rFonts w:asciiTheme="majorHAnsi" w:hAnsiTheme="majorHAnsi" w:cstheme="majorHAnsi" w:hint="eastAsia"/>
                <w:color w:val="000000" w:themeColor="text1"/>
                <w:sz w:val="28"/>
                <w:szCs w:val="28"/>
                <w:lang w:val="pl-PL"/>
              </w:rPr>
              <w:t>ư</w:t>
            </w:r>
            <w:r w:rsidRPr="00AA1B5C">
              <w:rPr>
                <w:rFonts w:asciiTheme="majorHAnsi" w:hAnsiTheme="majorHAnsi" w:cstheme="majorHAnsi"/>
                <w:color w:val="000000" w:themeColor="text1"/>
                <w:sz w:val="28"/>
                <w:szCs w:val="28"/>
                <w:lang w:val="pl-PL"/>
              </w:rPr>
              <w:t xml:space="preserve"> số 28/2018/TT-BL</w:t>
            </w:r>
            <w:r w:rsidRPr="00AA1B5C">
              <w:rPr>
                <w:rFonts w:asciiTheme="majorHAnsi" w:hAnsiTheme="majorHAnsi" w:cstheme="majorHAnsi" w:hint="eastAsia"/>
                <w:color w:val="000000" w:themeColor="text1"/>
                <w:sz w:val="28"/>
                <w:szCs w:val="28"/>
                <w:lang w:val="pl-PL"/>
              </w:rPr>
              <w:t>Đ</w:t>
            </w:r>
            <w:r w:rsidRPr="00AA1B5C">
              <w:rPr>
                <w:rFonts w:asciiTheme="majorHAnsi" w:hAnsiTheme="majorHAnsi" w:cstheme="majorHAnsi"/>
                <w:color w:val="000000" w:themeColor="text1"/>
                <w:sz w:val="28"/>
                <w:szCs w:val="28"/>
                <w:lang w:val="pl-PL"/>
              </w:rPr>
              <w:t>TBXH</w:t>
            </w:r>
            <w:r>
              <w:rPr>
                <w:rFonts w:asciiTheme="majorHAnsi" w:hAnsiTheme="majorHAnsi" w:cstheme="majorHAnsi"/>
                <w:color w:val="000000" w:themeColor="text1"/>
                <w:sz w:val="28"/>
                <w:szCs w:val="28"/>
                <w:lang w:val="pl-PL"/>
              </w:rPr>
              <w:t>.</w:t>
            </w:r>
          </w:p>
          <w:p w14:paraId="55CBC250" w14:textId="77777777" w:rsidR="00AA1B5C" w:rsidRDefault="00AA1B5C"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Pr>
                <w:rFonts w:asciiTheme="majorHAnsi" w:hAnsiTheme="majorHAnsi" w:cstheme="majorHAnsi"/>
                <w:color w:val="000000" w:themeColor="text1"/>
                <w:sz w:val="28"/>
                <w:szCs w:val="28"/>
                <w:lang w:val="pl-PL"/>
              </w:rPr>
              <w:t xml:space="preserve">- </w:t>
            </w:r>
            <w:r w:rsidRPr="00AA1B5C">
              <w:rPr>
                <w:rFonts w:asciiTheme="majorHAnsi" w:hAnsiTheme="majorHAnsi" w:cstheme="majorHAnsi"/>
                <w:color w:val="000000" w:themeColor="text1"/>
                <w:sz w:val="28"/>
                <w:szCs w:val="28"/>
                <w:lang w:val="pl-PL"/>
              </w:rPr>
              <w:t>Thông t</w:t>
            </w:r>
            <w:r w:rsidRPr="00AA1B5C">
              <w:rPr>
                <w:rFonts w:asciiTheme="majorHAnsi" w:hAnsiTheme="majorHAnsi" w:cstheme="majorHAnsi" w:hint="eastAsia"/>
                <w:color w:val="000000" w:themeColor="text1"/>
                <w:sz w:val="28"/>
                <w:szCs w:val="28"/>
                <w:lang w:val="pl-PL"/>
              </w:rPr>
              <w:t>ư</w:t>
            </w:r>
            <w:r w:rsidRPr="00AA1B5C">
              <w:rPr>
                <w:rFonts w:asciiTheme="majorHAnsi" w:hAnsiTheme="majorHAnsi" w:cstheme="majorHAnsi"/>
                <w:color w:val="000000" w:themeColor="text1"/>
                <w:sz w:val="28"/>
                <w:szCs w:val="28"/>
                <w:lang w:val="pl-PL"/>
              </w:rPr>
              <w:t xml:space="preserve"> số 32/2019/TT-BL</w:t>
            </w:r>
            <w:r w:rsidRPr="00AA1B5C">
              <w:rPr>
                <w:rFonts w:asciiTheme="majorHAnsi" w:hAnsiTheme="majorHAnsi" w:cstheme="majorHAnsi" w:hint="eastAsia"/>
                <w:color w:val="000000" w:themeColor="text1"/>
                <w:sz w:val="28"/>
                <w:szCs w:val="28"/>
                <w:lang w:val="pl-PL"/>
              </w:rPr>
              <w:t>Đ</w:t>
            </w:r>
            <w:r w:rsidRPr="00AA1B5C">
              <w:rPr>
                <w:rFonts w:asciiTheme="majorHAnsi" w:hAnsiTheme="majorHAnsi" w:cstheme="majorHAnsi"/>
                <w:color w:val="000000" w:themeColor="text1"/>
                <w:sz w:val="28"/>
                <w:szCs w:val="28"/>
                <w:lang w:val="pl-PL"/>
              </w:rPr>
              <w:t>TBXH</w:t>
            </w:r>
            <w:r>
              <w:rPr>
                <w:rFonts w:asciiTheme="majorHAnsi" w:hAnsiTheme="majorHAnsi" w:cstheme="majorHAnsi"/>
                <w:color w:val="000000" w:themeColor="text1"/>
                <w:sz w:val="28"/>
                <w:szCs w:val="28"/>
                <w:lang w:val="pl-PL"/>
              </w:rPr>
              <w:t>.</w:t>
            </w:r>
          </w:p>
          <w:p w14:paraId="7878B948" w14:textId="02FD45E8" w:rsidR="00AA1B5C" w:rsidRPr="00935444" w:rsidRDefault="007F1DB2" w:rsidP="000C2C3F">
            <w:pPr>
              <w:pStyle w:val="NormalWeb"/>
              <w:shd w:val="clear" w:color="auto" w:fill="FFFFFF"/>
              <w:spacing w:before="120" w:beforeAutospacing="0" w:after="120" w:afterAutospacing="0"/>
              <w:jc w:val="both"/>
              <w:rPr>
                <w:rFonts w:asciiTheme="majorHAnsi" w:hAnsiTheme="majorHAnsi" w:cstheme="majorHAnsi"/>
                <w:color w:val="000000" w:themeColor="text1"/>
                <w:sz w:val="28"/>
                <w:szCs w:val="28"/>
                <w:lang w:val="pl-PL"/>
              </w:rPr>
            </w:pPr>
            <w:r>
              <w:rPr>
                <w:rFonts w:asciiTheme="majorHAnsi" w:hAnsiTheme="majorHAnsi" w:cstheme="majorHAnsi"/>
                <w:color w:val="000000" w:themeColor="text1"/>
                <w:sz w:val="28"/>
                <w:szCs w:val="28"/>
                <w:lang w:val="pl-PL"/>
              </w:rPr>
              <w:t xml:space="preserve">- </w:t>
            </w:r>
            <w:r w:rsidRPr="007F1DB2">
              <w:rPr>
                <w:rFonts w:asciiTheme="majorHAnsi" w:hAnsiTheme="majorHAnsi" w:cstheme="majorHAnsi"/>
                <w:color w:val="000000" w:themeColor="text1"/>
                <w:sz w:val="28"/>
                <w:szCs w:val="28"/>
                <w:lang w:val="pl-PL"/>
              </w:rPr>
              <w:t>Thông t</w:t>
            </w:r>
            <w:r w:rsidRPr="007F1DB2">
              <w:rPr>
                <w:rFonts w:asciiTheme="majorHAnsi" w:hAnsiTheme="majorHAnsi" w:cstheme="majorHAnsi" w:hint="eastAsia"/>
                <w:color w:val="000000" w:themeColor="text1"/>
                <w:sz w:val="28"/>
                <w:szCs w:val="28"/>
                <w:lang w:val="pl-PL"/>
              </w:rPr>
              <w:t>ư</w:t>
            </w:r>
            <w:r w:rsidRPr="007F1DB2">
              <w:rPr>
                <w:rFonts w:asciiTheme="majorHAnsi" w:hAnsiTheme="majorHAnsi" w:cstheme="majorHAnsi"/>
                <w:color w:val="000000" w:themeColor="text1"/>
                <w:sz w:val="28"/>
                <w:szCs w:val="28"/>
                <w:lang w:val="pl-PL"/>
              </w:rPr>
              <w:t xml:space="preserve"> số 2</w:t>
            </w:r>
            <w:r>
              <w:rPr>
                <w:rFonts w:asciiTheme="majorHAnsi" w:hAnsiTheme="majorHAnsi" w:cstheme="majorHAnsi"/>
                <w:color w:val="000000" w:themeColor="text1"/>
                <w:sz w:val="28"/>
                <w:szCs w:val="28"/>
                <w:lang w:val="pl-PL"/>
              </w:rPr>
              <w:t>0</w:t>
            </w:r>
            <w:r w:rsidRPr="007F1DB2">
              <w:rPr>
                <w:rFonts w:asciiTheme="majorHAnsi" w:hAnsiTheme="majorHAnsi" w:cstheme="majorHAnsi"/>
                <w:color w:val="000000" w:themeColor="text1"/>
                <w:sz w:val="28"/>
                <w:szCs w:val="28"/>
                <w:lang w:val="pl-PL"/>
              </w:rPr>
              <w:t>/20</w:t>
            </w:r>
            <w:r>
              <w:rPr>
                <w:rFonts w:asciiTheme="majorHAnsi" w:hAnsiTheme="majorHAnsi" w:cstheme="majorHAnsi"/>
                <w:color w:val="000000" w:themeColor="text1"/>
                <w:sz w:val="28"/>
                <w:szCs w:val="28"/>
                <w:lang w:val="pl-PL"/>
              </w:rPr>
              <w:t>20</w:t>
            </w:r>
            <w:r w:rsidRPr="007F1DB2">
              <w:rPr>
                <w:rFonts w:asciiTheme="majorHAnsi" w:hAnsiTheme="majorHAnsi" w:cstheme="majorHAnsi"/>
                <w:color w:val="000000" w:themeColor="text1"/>
                <w:sz w:val="28"/>
                <w:szCs w:val="28"/>
                <w:lang w:val="pl-PL"/>
              </w:rPr>
              <w:t>/TT-BL</w:t>
            </w:r>
            <w:r w:rsidRPr="007F1DB2">
              <w:rPr>
                <w:rFonts w:asciiTheme="majorHAnsi" w:hAnsiTheme="majorHAnsi" w:cstheme="majorHAnsi" w:hint="eastAsia"/>
                <w:color w:val="000000" w:themeColor="text1"/>
                <w:sz w:val="28"/>
                <w:szCs w:val="28"/>
                <w:lang w:val="pl-PL"/>
              </w:rPr>
              <w:t>Đ</w:t>
            </w:r>
            <w:r w:rsidRPr="007F1DB2">
              <w:rPr>
                <w:rFonts w:asciiTheme="majorHAnsi" w:hAnsiTheme="majorHAnsi" w:cstheme="majorHAnsi"/>
                <w:color w:val="000000" w:themeColor="text1"/>
                <w:sz w:val="28"/>
                <w:szCs w:val="28"/>
                <w:lang w:val="pl-PL"/>
              </w:rPr>
              <w:t>TBXH</w:t>
            </w:r>
            <w:r>
              <w:rPr>
                <w:rFonts w:asciiTheme="majorHAnsi" w:hAnsiTheme="majorHAnsi" w:cstheme="majorHAnsi"/>
                <w:color w:val="000000" w:themeColor="text1"/>
                <w:sz w:val="28"/>
                <w:szCs w:val="28"/>
                <w:lang w:val="pl-PL"/>
              </w:rPr>
              <w:t>.</w:t>
            </w:r>
          </w:p>
        </w:tc>
        <w:tc>
          <w:tcPr>
            <w:tcW w:w="749" w:type="pct"/>
            <w:vAlign w:val="center"/>
          </w:tcPr>
          <w:p w14:paraId="4A68FEC2" w14:textId="08332354" w:rsidR="00DF1694" w:rsidRPr="00935444" w:rsidRDefault="00343364"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46F26C8F" w14:textId="77777777" w:rsidTr="6B4113CE">
        <w:tc>
          <w:tcPr>
            <w:tcW w:w="1859" w:type="pct"/>
          </w:tcPr>
          <w:p w14:paraId="0479662B" w14:textId="2690620F" w:rsidR="002C5E18" w:rsidRPr="00935444" w:rsidRDefault="002C5E18" w:rsidP="0009596B">
            <w:pPr>
              <w:spacing w:before="120" w:after="120"/>
              <w:jc w:val="both"/>
              <w:rPr>
                <w:rFonts w:asciiTheme="majorHAnsi" w:hAnsiTheme="majorHAnsi" w:cstheme="majorHAnsi"/>
                <w:i/>
                <w:color w:val="000000" w:themeColor="text1"/>
                <w:spacing w:val="-2"/>
              </w:rPr>
            </w:pPr>
            <w:r w:rsidRPr="00935444">
              <w:rPr>
                <w:rFonts w:asciiTheme="majorHAnsi" w:hAnsiTheme="majorHAnsi" w:cstheme="majorHAnsi"/>
                <w:i/>
                <w:color w:val="000000" w:themeColor="text1"/>
                <w:spacing w:val="-2"/>
              </w:rPr>
              <w:t xml:space="preserve">Điều </w:t>
            </w:r>
            <w:r w:rsidR="00DF1694">
              <w:rPr>
                <w:rFonts w:asciiTheme="majorHAnsi" w:hAnsiTheme="majorHAnsi" w:cstheme="majorHAnsi"/>
                <w:i/>
                <w:color w:val="000000" w:themeColor="text1"/>
                <w:spacing w:val="-2"/>
              </w:rPr>
              <w:t>10</w:t>
            </w:r>
            <w:r w:rsidRPr="00935444">
              <w:rPr>
                <w:rFonts w:asciiTheme="majorHAnsi" w:hAnsiTheme="majorHAnsi" w:cstheme="majorHAnsi"/>
                <w:i/>
                <w:color w:val="000000" w:themeColor="text1"/>
                <w:spacing w:val="-2"/>
              </w:rPr>
              <w:t>. Vi phạm quy định về tổ chức tuyển sinh</w:t>
            </w:r>
          </w:p>
          <w:p w14:paraId="3B632AD8" w14:textId="69397E11" w:rsidR="002C5E18" w:rsidRPr="00935444" w:rsidRDefault="002C5E18"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rFonts w:asciiTheme="majorHAnsi" w:hAnsiTheme="majorHAnsi" w:cstheme="majorBidi"/>
                <w:color w:val="000000" w:themeColor="text1"/>
                <w:spacing w:val="-2"/>
                <w:sz w:val="28"/>
                <w:szCs w:val="28"/>
              </w:rPr>
              <w:lastRenderedPageBreak/>
              <w:t>Dự thảo Nghị định bổ sung các hành vi vi phạm</w:t>
            </w:r>
            <w:r w:rsidR="00C2426A" w:rsidRPr="00935444">
              <w:rPr>
                <w:rFonts w:asciiTheme="majorHAnsi" w:hAnsiTheme="majorHAnsi" w:cstheme="majorBidi"/>
                <w:color w:val="000000" w:themeColor="text1"/>
                <w:spacing w:val="-2"/>
                <w:sz w:val="28"/>
                <w:szCs w:val="28"/>
              </w:rPr>
              <w:t xml:space="preserve">, hình thức xử phạt bổ sung, </w:t>
            </w:r>
            <w:r w:rsidR="00296E74" w:rsidRPr="00935444">
              <w:rPr>
                <w:rFonts w:asciiTheme="majorHAnsi" w:hAnsiTheme="majorHAnsi" w:cstheme="majorBidi"/>
                <w:color w:val="000000" w:themeColor="text1"/>
                <w:spacing w:val="-2"/>
                <w:sz w:val="28"/>
                <w:szCs w:val="28"/>
              </w:rPr>
              <w:t xml:space="preserve">biện pháp khắc phục hậu quả đối với hành vi vi phạm quy định </w:t>
            </w:r>
            <w:r w:rsidRPr="00935444">
              <w:rPr>
                <w:rFonts w:asciiTheme="majorHAnsi" w:hAnsiTheme="majorHAnsi" w:cstheme="majorBidi"/>
                <w:color w:val="000000" w:themeColor="text1"/>
                <w:spacing w:val="-2"/>
                <w:sz w:val="28"/>
                <w:szCs w:val="28"/>
              </w:rPr>
              <w:t>về tổ chức tuyển sinh</w:t>
            </w:r>
            <w:r w:rsidR="00A35EF7" w:rsidRPr="00935444">
              <w:rPr>
                <w:rFonts w:asciiTheme="majorHAnsi" w:hAnsiTheme="majorHAnsi" w:cstheme="majorBidi"/>
                <w:color w:val="000000" w:themeColor="text1"/>
                <w:spacing w:val="-2"/>
                <w:sz w:val="28"/>
                <w:szCs w:val="28"/>
              </w:rPr>
              <w:t xml:space="preserve"> </w:t>
            </w:r>
            <w:r w:rsidR="00792CF0" w:rsidRPr="00935444">
              <w:rPr>
                <w:rFonts w:asciiTheme="majorHAnsi" w:hAnsiTheme="majorHAnsi" w:cstheme="majorBidi"/>
                <w:color w:val="000000" w:themeColor="text1"/>
                <w:spacing w:val="-2"/>
                <w:sz w:val="28"/>
                <w:szCs w:val="28"/>
              </w:rPr>
              <w:t>giáo dục nghề nghiệp</w:t>
            </w:r>
            <w:r w:rsidRPr="00935444">
              <w:rPr>
                <w:rFonts w:asciiTheme="majorHAnsi" w:hAnsiTheme="majorHAnsi" w:cstheme="majorBidi"/>
                <w:color w:val="000000" w:themeColor="text1"/>
                <w:spacing w:val="-2"/>
                <w:sz w:val="28"/>
                <w:szCs w:val="28"/>
              </w:rPr>
              <w:t>.</w:t>
            </w:r>
          </w:p>
        </w:tc>
        <w:tc>
          <w:tcPr>
            <w:tcW w:w="2392" w:type="pct"/>
          </w:tcPr>
          <w:p w14:paraId="01F1ABC8" w14:textId="09553C79"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Kế thừa quy định tại</w:t>
            </w:r>
            <w:r w:rsidR="00934C2F" w:rsidRPr="00935444">
              <w:rPr>
                <w:rFonts w:asciiTheme="majorHAnsi" w:hAnsiTheme="majorHAnsi" w:cstheme="majorHAnsi"/>
                <w:color w:val="000000" w:themeColor="text1"/>
                <w:lang w:val="pl-PL"/>
              </w:rPr>
              <w:t xml:space="preserve"> Điều 8</w:t>
            </w:r>
            <w:r w:rsidRPr="00935444">
              <w:rPr>
                <w:rFonts w:asciiTheme="majorHAnsi" w:hAnsiTheme="majorHAnsi" w:cstheme="majorHAnsi"/>
                <w:color w:val="000000" w:themeColor="text1"/>
                <w:lang w:val="pl-PL"/>
              </w:rPr>
              <w:t xml:space="preserve"> Nghị định số 79/2015/NĐ-CP.</w:t>
            </w:r>
          </w:p>
          <w:p w14:paraId="6885AE6A" w14:textId="41202F7A"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b/>
                <w:color w:val="000000" w:themeColor="text1"/>
                <w:lang w:val="nl-NL"/>
              </w:rPr>
              <w:t xml:space="preserve">- </w:t>
            </w:r>
            <w:r w:rsidRPr="00935444">
              <w:rPr>
                <w:rFonts w:asciiTheme="majorHAnsi" w:hAnsiTheme="majorHAnsi" w:cstheme="majorHAnsi"/>
                <w:color w:val="000000" w:themeColor="text1"/>
                <w:lang w:val="pl-PL"/>
              </w:rPr>
              <w:t>Nghị định số 143/2016/NĐ-CP.</w:t>
            </w:r>
          </w:p>
          <w:p w14:paraId="6B810C0B" w14:textId="0ACA3FE1"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t-BR"/>
              </w:rPr>
              <w:lastRenderedPageBreak/>
              <w:t>- Nghị định số 140/2018/NĐ-CP.</w:t>
            </w:r>
          </w:p>
          <w:p w14:paraId="16867475" w14:textId="77777777"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Thông tư số 05/2021/TT-BLĐTBXH.</w:t>
            </w:r>
          </w:p>
          <w:p w14:paraId="666F79DB" w14:textId="1567E6F9" w:rsidR="002C5E18" w:rsidRPr="00935444" w:rsidRDefault="007F3C6D" w:rsidP="007F3C6D">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rPr>
              <w:t>- Tham khảo Nghị định số 04/2021/NĐ-CP; Nghị định số 127/2021/NĐ-CP.</w:t>
            </w:r>
          </w:p>
        </w:tc>
        <w:tc>
          <w:tcPr>
            <w:tcW w:w="749" w:type="pct"/>
            <w:vAlign w:val="center"/>
          </w:tcPr>
          <w:p w14:paraId="5DA2BB25" w14:textId="57CFBB22"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7238839E" w14:textId="77777777" w:rsidTr="6B4113CE">
        <w:tc>
          <w:tcPr>
            <w:tcW w:w="1859" w:type="pct"/>
          </w:tcPr>
          <w:p w14:paraId="6C738CE9" w14:textId="2A5AAE77" w:rsidR="002C5E18" w:rsidRPr="00935444" w:rsidRDefault="002C5E18" w:rsidP="0009596B">
            <w:pPr>
              <w:spacing w:before="120" w:after="120"/>
              <w:jc w:val="both"/>
              <w:rPr>
                <w:rFonts w:asciiTheme="majorHAnsi" w:hAnsiTheme="majorHAnsi" w:cstheme="majorHAnsi"/>
                <w:i/>
                <w:color w:val="000000" w:themeColor="text1"/>
                <w:spacing w:val="-2"/>
                <w:lang w:val="it-IT"/>
              </w:rPr>
            </w:pPr>
            <w:r w:rsidRPr="00935444">
              <w:rPr>
                <w:rFonts w:asciiTheme="majorHAnsi" w:hAnsiTheme="majorHAnsi" w:cstheme="majorHAnsi"/>
                <w:i/>
                <w:color w:val="000000" w:themeColor="text1"/>
                <w:spacing w:val="-2"/>
                <w:lang w:val="it-IT"/>
              </w:rPr>
              <w:t xml:space="preserve">Điều </w:t>
            </w:r>
            <w:r w:rsidR="001B72FE">
              <w:rPr>
                <w:rFonts w:asciiTheme="majorHAnsi" w:hAnsiTheme="majorHAnsi" w:cstheme="majorHAnsi"/>
                <w:i/>
                <w:color w:val="000000" w:themeColor="text1"/>
                <w:spacing w:val="-2"/>
                <w:lang w:val="it-IT"/>
              </w:rPr>
              <w:t>11</w:t>
            </w:r>
            <w:r w:rsidRPr="00935444">
              <w:rPr>
                <w:rFonts w:asciiTheme="majorHAnsi" w:hAnsiTheme="majorHAnsi" w:cstheme="majorHAnsi"/>
                <w:i/>
                <w:color w:val="000000" w:themeColor="text1"/>
                <w:spacing w:val="-2"/>
                <w:lang w:val="it-IT"/>
              </w:rPr>
              <w:t>. Vi phạm quy định về đối tượng tuyển sinh, hồ sơ tuyển sinh</w:t>
            </w:r>
          </w:p>
          <w:p w14:paraId="31953E3C" w14:textId="5D8A0E04" w:rsidR="002C5E18" w:rsidRPr="00935444" w:rsidRDefault="002C5E18" w:rsidP="6B4113CE">
            <w:pPr>
              <w:spacing w:before="120" w:after="120"/>
              <w:jc w:val="both"/>
              <w:rPr>
                <w:rFonts w:asciiTheme="majorHAnsi" w:hAnsiTheme="majorHAnsi" w:cstheme="majorBidi"/>
                <w:color w:val="000000" w:themeColor="text1"/>
                <w:spacing w:val="-2"/>
                <w:lang w:val="it-IT"/>
              </w:rPr>
            </w:pPr>
            <w:r w:rsidRPr="00935444">
              <w:rPr>
                <w:rFonts w:asciiTheme="majorHAnsi" w:hAnsiTheme="majorHAnsi" w:cstheme="majorBidi"/>
                <w:color w:val="000000" w:themeColor="text1"/>
                <w:spacing w:val="-2"/>
                <w:lang w:val="it-IT"/>
              </w:rPr>
              <w:t>Dự thảo Nghị định bổ sung hình thức xử phạt bổ sung, biện pháp khắc phục hậu quả đối với hành vi vi phạm quy định về đối tượng tuyển sinh.</w:t>
            </w:r>
          </w:p>
        </w:tc>
        <w:tc>
          <w:tcPr>
            <w:tcW w:w="2392" w:type="pct"/>
          </w:tcPr>
          <w:p w14:paraId="3DF8C4EE" w14:textId="53F67BCD" w:rsidR="00384944" w:rsidRPr="00935444" w:rsidRDefault="00384944"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Giáo dục 2019</w:t>
            </w:r>
            <w:r w:rsidR="00FA32B7" w:rsidRPr="00935444">
              <w:rPr>
                <w:rFonts w:asciiTheme="majorHAnsi" w:hAnsiTheme="majorHAnsi" w:cstheme="majorHAnsi"/>
                <w:color w:val="000000" w:themeColor="text1"/>
                <w:lang w:val="pl-PL"/>
              </w:rPr>
              <w:t>.</w:t>
            </w:r>
          </w:p>
          <w:p w14:paraId="1AFCF69A" w14:textId="7DDD2FED" w:rsidR="00FA32B7" w:rsidRPr="00935444" w:rsidRDefault="00FA32B7"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Giáo dục nghề nghiệp.</w:t>
            </w:r>
          </w:p>
          <w:p w14:paraId="7D10B67F" w14:textId="05558C6C"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4F34F9C5" w14:textId="77777777"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Điều 3 </w:t>
            </w:r>
            <w:r w:rsidRPr="00935444">
              <w:rPr>
                <w:rFonts w:asciiTheme="majorHAnsi" w:hAnsiTheme="majorHAnsi" w:cstheme="majorHAnsi"/>
                <w:color w:val="000000" w:themeColor="text1"/>
                <w:lang w:val="it-IT"/>
              </w:rPr>
              <w:t>Thông tư số 05/2021/TT-BLĐTBXH.</w:t>
            </w:r>
          </w:p>
          <w:p w14:paraId="45815D1D" w14:textId="3E5EE723" w:rsidR="002C5E18" w:rsidRPr="00935444" w:rsidRDefault="002C5E18" w:rsidP="000C2C3F">
            <w:pPr>
              <w:spacing w:before="120" w:after="120"/>
              <w:jc w:val="both"/>
              <w:rPr>
                <w:rFonts w:asciiTheme="majorHAnsi" w:hAnsiTheme="majorHAnsi" w:cstheme="majorHAnsi"/>
                <w:b/>
                <w:color w:val="000000" w:themeColor="text1"/>
                <w:lang w:val="it-IT"/>
              </w:rPr>
            </w:pPr>
            <w:r w:rsidRPr="00935444">
              <w:rPr>
                <w:rFonts w:asciiTheme="majorHAnsi" w:hAnsiTheme="majorHAnsi" w:cstheme="majorHAnsi"/>
                <w:color w:val="000000" w:themeColor="text1"/>
                <w:lang w:val="pl-PL"/>
              </w:rPr>
              <w:t xml:space="preserve">- Điều 5 </w:t>
            </w:r>
            <w:r w:rsidRPr="00935444">
              <w:rPr>
                <w:rFonts w:asciiTheme="majorHAnsi" w:hAnsiTheme="majorHAnsi" w:cstheme="majorHAnsi"/>
                <w:color w:val="000000" w:themeColor="text1"/>
                <w:lang w:val="it-IT"/>
              </w:rPr>
              <w:t>Thông tư số 27/2017/TT-BLĐTBXH.</w:t>
            </w:r>
          </w:p>
        </w:tc>
        <w:tc>
          <w:tcPr>
            <w:tcW w:w="749" w:type="pct"/>
            <w:vAlign w:val="center"/>
          </w:tcPr>
          <w:p w14:paraId="0EDDE8CC" w14:textId="574ADA99"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2B3F1A" w:rsidRPr="00935444" w14:paraId="1A1B0BB3" w14:textId="77777777" w:rsidTr="00733811">
        <w:tc>
          <w:tcPr>
            <w:tcW w:w="1859" w:type="pct"/>
          </w:tcPr>
          <w:p w14:paraId="503AA1A9" w14:textId="6B5DD5F1" w:rsidR="002B3F1A" w:rsidRPr="00935444" w:rsidRDefault="002B3F1A" w:rsidP="00733811">
            <w:pPr>
              <w:spacing w:before="120" w:after="120"/>
              <w:jc w:val="both"/>
              <w:rPr>
                <w:rFonts w:asciiTheme="majorHAnsi" w:hAnsiTheme="majorHAnsi" w:cstheme="majorHAnsi"/>
                <w:i/>
                <w:color w:val="000000" w:themeColor="text1"/>
                <w:spacing w:val="-2"/>
                <w:lang w:val="it-IT"/>
              </w:rPr>
            </w:pPr>
            <w:r w:rsidRPr="00935444">
              <w:rPr>
                <w:rFonts w:asciiTheme="majorHAnsi" w:hAnsiTheme="majorHAnsi" w:cstheme="majorHAnsi"/>
                <w:i/>
                <w:color w:val="000000" w:themeColor="text1"/>
                <w:spacing w:val="-2"/>
                <w:lang w:val="it-IT"/>
              </w:rPr>
              <w:t xml:space="preserve">Điều 12. </w:t>
            </w:r>
            <w:r w:rsidR="002309E3" w:rsidRPr="002309E3">
              <w:rPr>
                <w:bCs/>
                <w:i/>
                <w:iCs/>
                <w:color w:val="000000" w:themeColor="text1"/>
              </w:rPr>
              <w:t>Vi phạm quy định về xây dựng, thẩm định, ban hành, cập nhật chương trình, giáo trình đào tạo, chương trình bồi dưỡng nghiệp vụ sư phạm giáo dục nghề nghiệp</w:t>
            </w:r>
          </w:p>
          <w:p w14:paraId="7458BBEA" w14:textId="77777777" w:rsidR="002B3F1A" w:rsidRPr="00935444" w:rsidRDefault="002B3F1A" w:rsidP="00733811">
            <w:pPr>
              <w:spacing w:before="120" w:after="120"/>
              <w:jc w:val="both"/>
              <w:rPr>
                <w:rFonts w:asciiTheme="majorHAnsi" w:hAnsiTheme="majorHAnsi" w:cstheme="majorBidi"/>
                <w:color w:val="000000" w:themeColor="text1"/>
                <w:spacing w:val="-2"/>
                <w:lang w:val="it-IT"/>
              </w:rPr>
            </w:pPr>
            <w:r w:rsidRPr="00935444">
              <w:rPr>
                <w:rFonts w:asciiTheme="majorHAnsi" w:hAnsiTheme="majorHAnsi" w:cstheme="majorBidi"/>
                <w:color w:val="000000" w:themeColor="text1"/>
                <w:spacing w:val="-2"/>
                <w:lang w:val="it-IT"/>
              </w:rPr>
              <w:t>Dự thảo Nghị định bổ sung hành vi vi phạm, biện pháp khắc phục hậu quả đối với hành vi vi phạm quy định về xây dựng, thẩm định, ban hành, cập nhật chương trình, giáo trình đào tạo</w:t>
            </w:r>
            <w:r w:rsidRPr="00935444">
              <w:rPr>
                <w:rFonts w:asciiTheme="majorHAnsi" w:hAnsiTheme="majorHAnsi" w:cstheme="majorBidi"/>
                <w:i/>
                <w:iCs/>
                <w:color w:val="000000" w:themeColor="text1"/>
                <w:spacing w:val="-2"/>
                <w:lang w:val="it-IT"/>
              </w:rPr>
              <w:t xml:space="preserve">, </w:t>
            </w:r>
            <w:r w:rsidRPr="00935444">
              <w:rPr>
                <w:rFonts w:asciiTheme="majorHAnsi" w:hAnsiTheme="majorHAnsi" w:cstheme="majorBidi"/>
                <w:color w:val="000000" w:themeColor="text1"/>
                <w:spacing w:val="-2"/>
                <w:lang w:val="it-IT"/>
              </w:rPr>
              <w:t>chương trình bồi dưỡng nghiệp vụ sư phạm giáo dục nghề nghiệp.</w:t>
            </w:r>
          </w:p>
        </w:tc>
        <w:tc>
          <w:tcPr>
            <w:tcW w:w="2392" w:type="pct"/>
          </w:tcPr>
          <w:p w14:paraId="0B2DF2F4" w14:textId="77777777" w:rsidR="002B3F1A" w:rsidRPr="00935444" w:rsidRDefault="002B3F1A" w:rsidP="00733811">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Luật Giáo dục nghề nghiệp.</w:t>
            </w:r>
          </w:p>
          <w:p w14:paraId="7CCE2054" w14:textId="77777777" w:rsidR="002B3F1A" w:rsidRPr="00935444" w:rsidRDefault="002B3F1A" w:rsidP="00733811">
            <w:pPr>
              <w:spacing w:before="120" w:after="120"/>
              <w:jc w:val="both"/>
              <w:rPr>
                <w:rFonts w:asciiTheme="majorHAnsi" w:hAnsiTheme="majorHAnsi" w:cstheme="majorHAnsi"/>
                <w:color w:val="000000" w:themeColor="text1"/>
                <w:lang w:val="pl-PL"/>
              </w:rPr>
            </w:pPr>
            <w:r w:rsidRPr="00935444">
              <w:rPr>
                <w:rFonts w:asciiTheme="majorHAnsi" w:hAnsiTheme="majorHAnsi" w:cstheme="majorBidi"/>
                <w:color w:val="000000" w:themeColor="text1"/>
                <w:lang w:val="pl-PL"/>
              </w:rPr>
              <w:t>- Kế thừa Nghị định số 79/2015/NĐ-CP.</w:t>
            </w:r>
          </w:p>
          <w:p w14:paraId="0ABB1E5F" w14:textId="77777777" w:rsidR="002B3F1A" w:rsidRPr="00935444" w:rsidRDefault="002B3F1A" w:rsidP="00733811">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4788CCB2" w14:textId="77777777" w:rsidR="002B3F1A" w:rsidRPr="00935444" w:rsidRDefault="002B3F1A" w:rsidP="00733811">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43/2015/TT-BLĐTBXH.</w:t>
            </w:r>
          </w:p>
          <w:p w14:paraId="6621AC9E" w14:textId="77777777" w:rsidR="002B3F1A" w:rsidRPr="00935444" w:rsidRDefault="002B3F1A" w:rsidP="00733811">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34/2018/TT-BLĐTBXH.</w:t>
            </w:r>
          </w:p>
          <w:p w14:paraId="34E80F14" w14:textId="77777777" w:rsidR="002B3F1A" w:rsidRPr="00935444" w:rsidRDefault="002B3F1A" w:rsidP="00733811">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b/>
                <w:color w:val="000000" w:themeColor="text1"/>
                <w:lang w:val="pl-PL"/>
              </w:rPr>
              <w:t xml:space="preserve">- </w:t>
            </w:r>
            <w:r w:rsidRPr="00935444">
              <w:rPr>
                <w:rFonts w:asciiTheme="majorHAnsi" w:hAnsiTheme="majorHAnsi" w:cstheme="majorHAnsi"/>
                <w:color w:val="000000" w:themeColor="text1"/>
                <w:lang w:val="pl-PL"/>
              </w:rPr>
              <w:t>T</w:t>
            </w:r>
            <w:r w:rsidRPr="00935444">
              <w:rPr>
                <w:rFonts w:asciiTheme="majorHAnsi" w:hAnsiTheme="majorHAnsi" w:cstheme="majorHAnsi"/>
                <w:color w:val="000000" w:themeColor="text1"/>
                <w:lang w:val="it-IT"/>
              </w:rPr>
              <w:t>hông tư số 03/2017/TT-BLĐTBXH.</w:t>
            </w:r>
          </w:p>
          <w:p w14:paraId="45973866" w14:textId="77777777" w:rsidR="002B3F1A" w:rsidRPr="00935444" w:rsidRDefault="002B3F1A" w:rsidP="00733811">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20/2020/TT-BLĐTBXH.</w:t>
            </w:r>
          </w:p>
          <w:p w14:paraId="555B7B7E" w14:textId="77777777" w:rsidR="002B3F1A" w:rsidRPr="00935444" w:rsidRDefault="002B3F1A" w:rsidP="00733811">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28/2018/TT-BLĐTBXH.</w:t>
            </w:r>
          </w:p>
          <w:p w14:paraId="319D73D4" w14:textId="77777777" w:rsidR="002B3F1A" w:rsidRPr="00935444" w:rsidRDefault="002B3F1A" w:rsidP="00733811">
            <w:pPr>
              <w:tabs>
                <w:tab w:val="left" w:pos="993"/>
                <w:tab w:val="left" w:pos="1170"/>
              </w:tabs>
              <w:spacing w:before="120" w:after="120"/>
              <w:jc w:val="both"/>
              <w:rPr>
                <w:rFonts w:asciiTheme="majorHAnsi" w:hAnsiTheme="majorHAnsi" w:cstheme="majorHAnsi"/>
                <w:b/>
                <w:color w:val="000000" w:themeColor="text1"/>
                <w:lang w:val="it-IT"/>
              </w:rPr>
            </w:pPr>
            <w:r w:rsidRPr="00935444">
              <w:rPr>
                <w:rFonts w:asciiTheme="majorHAnsi" w:hAnsiTheme="majorHAnsi" w:cstheme="majorHAnsi"/>
                <w:color w:val="000000" w:themeColor="text1"/>
                <w:lang w:val="it-IT"/>
              </w:rPr>
              <w:t>- Thông tư số 38/2017/TT-BLĐTBXH.</w:t>
            </w:r>
          </w:p>
        </w:tc>
        <w:tc>
          <w:tcPr>
            <w:tcW w:w="749" w:type="pct"/>
            <w:vAlign w:val="center"/>
          </w:tcPr>
          <w:p w14:paraId="00716ACE" w14:textId="77777777" w:rsidR="002B3F1A" w:rsidRPr="00935444" w:rsidRDefault="002B3F1A" w:rsidP="00733811">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1DAE33A4" w14:textId="77777777" w:rsidTr="6B4113CE">
        <w:tc>
          <w:tcPr>
            <w:tcW w:w="1859" w:type="pct"/>
          </w:tcPr>
          <w:p w14:paraId="47E213AA" w14:textId="0F6F4DE7" w:rsidR="002C5E18" w:rsidRPr="00935444" w:rsidRDefault="002C5E18" w:rsidP="0009596B">
            <w:pPr>
              <w:spacing w:before="120" w:after="120"/>
              <w:jc w:val="both"/>
              <w:rPr>
                <w:rFonts w:asciiTheme="majorHAnsi" w:hAnsiTheme="majorHAnsi" w:cstheme="majorHAnsi"/>
                <w:i/>
                <w:color w:val="000000" w:themeColor="text1"/>
                <w:spacing w:val="-2"/>
                <w:lang w:val="it-IT"/>
              </w:rPr>
            </w:pPr>
            <w:r w:rsidRPr="00935444">
              <w:rPr>
                <w:rFonts w:asciiTheme="majorHAnsi" w:hAnsiTheme="majorHAnsi" w:cstheme="majorHAnsi"/>
                <w:i/>
                <w:color w:val="000000" w:themeColor="text1"/>
                <w:spacing w:val="-2"/>
                <w:lang w:val="it-IT"/>
              </w:rPr>
              <w:t>Điều 1</w:t>
            </w:r>
            <w:r w:rsidR="006A7587">
              <w:rPr>
                <w:rFonts w:asciiTheme="majorHAnsi" w:hAnsiTheme="majorHAnsi" w:cstheme="majorHAnsi"/>
                <w:i/>
                <w:color w:val="000000" w:themeColor="text1"/>
                <w:spacing w:val="-2"/>
                <w:lang w:val="it-IT"/>
              </w:rPr>
              <w:t>3</w:t>
            </w:r>
            <w:r w:rsidRPr="00935444">
              <w:rPr>
                <w:rFonts w:asciiTheme="majorHAnsi" w:hAnsiTheme="majorHAnsi" w:cstheme="majorHAnsi"/>
                <w:i/>
                <w:color w:val="000000" w:themeColor="text1"/>
                <w:spacing w:val="-2"/>
                <w:lang w:val="it-IT"/>
              </w:rPr>
              <w:t>. Vi phạm quy định về thời lượng, nội dung đào tạo</w:t>
            </w:r>
          </w:p>
          <w:p w14:paraId="6F8E5712" w14:textId="2DCE3587" w:rsidR="002C5E18" w:rsidRPr="00935444" w:rsidRDefault="002C5E18" w:rsidP="6B4113CE">
            <w:pPr>
              <w:spacing w:before="120" w:after="120"/>
              <w:jc w:val="both"/>
              <w:rPr>
                <w:rFonts w:asciiTheme="majorHAnsi" w:hAnsiTheme="majorHAnsi" w:cstheme="majorBidi"/>
                <w:color w:val="000000" w:themeColor="text1"/>
                <w:spacing w:val="-2"/>
                <w:lang w:val="it-IT"/>
              </w:rPr>
            </w:pPr>
            <w:r w:rsidRPr="00935444">
              <w:rPr>
                <w:rFonts w:asciiTheme="majorHAnsi" w:hAnsiTheme="majorHAnsi" w:cstheme="majorBidi"/>
                <w:color w:val="000000" w:themeColor="text1"/>
                <w:spacing w:val="-2"/>
                <w:lang w:val="it-IT"/>
              </w:rPr>
              <w:t xml:space="preserve">Dự thảo Nghị định bổ sung hành vi vi phạm, biện pháp khắc phục hậu quả đối với </w:t>
            </w:r>
            <w:r w:rsidRPr="00935444">
              <w:rPr>
                <w:rFonts w:asciiTheme="majorHAnsi" w:hAnsiTheme="majorHAnsi" w:cstheme="majorBidi"/>
                <w:color w:val="000000" w:themeColor="text1"/>
                <w:spacing w:val="-2"/>
                <w:lang w:val="it-IT"/>
              </w:rPr>
              <w:lastRenderedPageBreak/>
              <w:t>hành vi vi phạm quy định về tổ chức đào tạo giáo dục nghề nghiệp.</w:t>
            </w:r>
          </w:p>
        </w:tc>
        <w:tc>
          <w:tcPr>
            <w:tcW w:w="2392" w:type="pct"/>
          </w:tcPr>
          <w:p w14:paraId="2BAAEB1F" w14:textId="475D944C"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Kế thừa Nghị định số 79/2015/NĐ-CP.</w:t>
            </w:r>
          </w:p>
          <w:p w14:paraId="53EF4009" w14:textId="4E36F453"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1C7872D0" w14:textId="2D47E1DB"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43/2015/TT-BLĐTBXH.</w:t>
            </w:r>
          </w:p>
          <w:p w14:paraId="53D94B5C" w14:textId="39B04FE6"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Thông tư số 09/2017/TT-BLĐTBXH.</w:t>
            </w:r>
          </w:p>
          <w:p w14:paraId="42AF4666" w14:textId="24C30393"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34/2018/TT-BLĐTBXH.</w:t>
            </w:r>
          </w:p>
        </w:tc>
        <w:tc>
          <w:tcPr>
            <w:tcW w:w="749" w:type="pct"/>
            <w:vAlign w:val="center"/>
          </w:tcPr>
          <w:p w14:paraId="592C9071" w14:textId="6DB0F1DA"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021ECDE0" w14:textId="77777777" w:rsidTr="6B4113CE">
        <w:tc>
          <w:tcPr>
            <w:tcW w:w="1859" w:type="pct"/>
          </w:tcPr>
          <w:p w14:paraId="4AEAE2EB" w14:textId="503F5947" w:rsidR="002C5E18" w:rsidRPr="00935444" w:rsidRDefault="002C5E18" w:rsidP="6B4113CE">
            <w:pPr>
              <w:spacing w:before="120" w:after="120"/>
              <w:jc w:val="both"/>
              <w:rPr>
                <w:rFonts w:asciiTheme="majorHAnsi" w:hAnsiTheme="majorHAnsi" w:cstheme="majorBidi"/>
                <w:i/>
                <w:iCs/>
                <w:color w:val="000000" w:themeColor="text1"/>
                <w:lang w:val="it-IT"/>
              </w:rPr>
            </w:pPr>
            <w:r w:rsidRPr="00935444">
              <w:rPr>
                <w:rFonts w:asciiTheme="majorHAnsi" w:hAnsiTheme="majorHAnsi" w:cstheme="majorBidi"/>
                <w:i/>
                <w:iCs/>
                <w:color w:val="000000" w:themeColor="text1"/>
                <w:spacing w:val="-2"/>
                <w:lang w:val="it-IT"/>
              </w:rPr>
              <w:t>Điều 1</w:t>
            </w:r>
            <w:r w:rsidR="008551F3">
              <w:rPr>
                <w:rFonts w:asciiTheme="majorHAnsi" w:hAnsiTheme="majorHAnsi" w:cstheme="majorBidi"/>
                <w:i/>
                <w:iCs/>
                <w:color w:val="000000" w:themeColor="text1"/>
                <w:spacing w:val="-2"/>
                <w:lang w:val="it-IT"/>
              </w:rPr>
              <w:t>4</w:t>
            </w:r>
            <w:r w:rsidRPr="00935444">
              <w:rPr>
                <w:rFonts w:asciiTheme="majorHAnsi" w:hAnsiTheme="majorHAnsi" w:cstheme="majorBidi"/>
                <w:i/>
                <w:iCs/>
                <w:color w:val="000000" w:themeColor="text1"/>
                <w:spacing w:val="-2"/>
                <w:lang w:val="it-IT"/>
              </w:rPr>
              <w:t>.</w:t>
            </w:r>
            <w:bookmarkStart w:id="2" w:name="dieu_11"/>
            <w:r w:rsidRPr="00935444">
              <w:rPr>
                <w:rFonts w:asciiTheme="majorHAnsi" w:hAnsiTheme="majorHAnsi" w:cstheme="majorBidi"/>
                <w:i/>
                <w:iCs/>
                <w:color w:val="000000" w:themeColor="text1"/>
                <w:spacing w:val="-2"/>
                <w:lang w:val="it-IT"/>
              </w:rPr>
              <w:t xml:space="preserve"> Vi phạm quy định về quy mô lớp học</w:t>
            </w:r>
            <w:bookmarkEnd w:id="2"/>
          </w:p>
          <w:p w14:paraId="39A3569B" w14:textId="09B6275A" w:rsidR="002C5E18" w:rsidRPr="00935444" w:rsidRDefault="6B4113CE" w:rsidP="6B4113CE">
            <w:pPr>
              <w:spacing w:before="120" w:after="120"/>
              <w:jc w:val="both"/>
              <w:rPr>
                <w:rFonts w:asciiTheme="majorHAnsi" w:hAnsiTheme="majorHAnsi" w:cstheme="majorBidi"/>
                <w:i/>
                <w:iCs/>
                <w:color w:val="000000" w:themeColor="text1"/>
                <w:lang w:val="it-IT"/>
              </w:rPr>
            </w:pPr>
            <w:r w:rsidRPr="00935444">
              <w:rPr>
                <w:rFonts w:asciiTheme="majorHAnsi" w:hAnsiTheme="majorHAnsi" w:cstheme="majorBidi"/>
                <w:color w:val="000000" w:themeColor="text1"/>
                <w:lang w:val="it-IT"/>
              </w:rPr>
              <w:t>Dự thảo quy định hành vi vi phạm, biện pháp khắc phục hậu quả đối với hành vi vi phạm bố trí người học vượt quá quy mô/lớp theo quy định.</w:t>
            </w:r>
          </w:p>
        </w:tc>
        <w:tc>
          <w:tcPr>
            <w:tcW w:w="2392" w:type="pct"/>
          </w:tcPr>
          <w:p w14:paraId="2EF3CD3B" w14:textId="77777777"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0257203D" w14:textId="18E69F36" w:rsidR="002C5E18" w:rsidRPr="00935444" w:rsidRDefault="002C5E18" w:rsidP="000C2C3F">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07/2017/TT-BLĐTBXH.</w:t>
            </w:r>
          </w:p>
          <w:p w14:paraId="4E9A7484" w14:textId="48F007A5"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4A3E5DB0" w14:textId="63486016"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43/2015/TT-BLĐTBXH.</w:t>
            </w:r>
          </w:p>
        </w:tc>
        <w:tc>
          <w:tcPr>
            <w:tcW w:w="749" w:type="pct"/>
            <w:vAlign w:val="center"/>
          </w:tcPr>
          <w:p w14:paraId="559CF98F" w14:textId="4FB957CA"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3AEEF208" w14:textId="77777777" w:rsidTr="6B4113CE">
        <w:tc>
          <w:tcPr>
            <w:tcW w:w="1859" w:type="pct"/>
          </w:tcPr>
          <w:p w14:paraId="0942C6FA" w14:textId="1CF25F6C" w:rsidR="002C5E18" w:rsidRPr="00935444" w:rsidRDefault="002C5E18" w:rsidP="0009596B">
            <w:pPr>
              <w:spacing w:before="120" w:after="120"/>
              <w:jc w:val="both"/>
              <w:rPr>
                <w:rFonts w:asciiTheme="majorHAnsi" w:hAnsiTheme="majorHAnsi" w:cstheme="majorHAnsi"/>
                <w:i/>
                <w:color w:val="000000" w:themeColor="text1"/>
                <w:lang w:val="it-IT"/>
              </w:rPr>
            </w:pPr>
            <w:bookmarkStart w:id="3" w:name="dieu_12"/>
            <w:r w:rsidRPr="00935444">
              <w:rPr>
                <w:rFonts w:asciiTheme="majorHAnsi" w:hAnsiTheme="majorHAnsi" w:cstheme="majorHAnsi"/>
                <w:i/>
                <w:color w:val="000000" w:themeColor="text1"/>
                <w:lang w:val="it-IT"/>
              </w:rPr>
              <w:t>Điều 1</w:t>
            </w:r>
            <w:r w:rsidR="008551F3">
              <w:rPr>
                <w:rFonts w:asciiTheme="majorHAnsi" w:hAnsiTheme="majorHAnsi" w:cstheme="majorHAnsi"/>
                <w:i/>
                <w:color w:val="000000" w:themeColor="text1"/>
                <w:lang w:val="it-IT"/>
              </w:rPr>
              <w:t>5</w:t>
            </w:r>
            <w:r w:rsidRPr="00935444">
              <w:rPr>
                <w:rFonts w:asciiTheme="majorHAnsi" w:hAnsiTheme="majorHAnsi" w:cstheme="majorHAnsi"/>
                <w:i/>
                <w:color w:val="000000" w:themeColor="text1"/>
                <w:lang w:val="it-IT"/>
              </w:rPr>
              <w:t>. Vi phạm quy định về đào tạo liên thông</w:t>
            </w:r>
            <w:bookmarkEnd w:id="3"/>
            <w:r w:rsidRPr="00935444">
              <w:rPr>
                <w:rFonts w:asciiTheme="majorHAnsi" w:hAnsiTheme="majorHAnsi" w:cstheme="majorHAnsi"/>
                <w:i/>
                <w:color w:val="000000" w:themeColor="text1"/>
                <w:lang w:val="it-IT"/>
              </w:rPr>
              <w:t>, liên kết đào tạo</w:t>
            </w:r>
          </w:p>
          <w:p w14:paraId="52D7B9E8" w14:textId="322BACAF" w:rsidR="002C5E18" w:rsidRPr="00935444" w:rsidRDefault="002C5E18"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spacing w:val="-2"/>
                <w:lang w:val="it-IT"/>
              </w:rPr>
              <w:t>Dự thảo Nghị định bổ sung hành vi vi phạm, hình thức xử phạt, biện pháp khắc phục hậu quả đối với hành vi vi phạm quy định về tổ chức đào tạo liên thông, liên kết đào tạo trong giáo dục nghề nghiệp.</w:t>
            </w:r>
          </w:p>
        </w:tc>
        <w:tc>
          <w:tcPr>
            <w:tcW w:w="2392" w:type="pct"/>
          </w:tcPr>
          <w:p w14:paraId="0060DC5D" w14:textId="77777777"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Luật Giáo dục nghề nghiệp.</w:t>
            </w:r>
          </w:p>
          <w:p w14:paraId="01E32CE3" w14:textId="77777777" w:rsidR="002C5E18" w:rsidRPr="00935444" w:rsidRDefault="6B4113CE"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Bidi"/>
                <w:color w:val="000000" w:themeColor="text1"/>
                <w:lang w:val="pl-PL"/>
              </w:rPr>
              <w:t>- Kế thừa quy định tại Nghị định số 79/2015/NĐ-CP.</w:t>
            </w:r>
          </w:p>
          <w:p w14:paraId="656A4841" w14:textId="3C834481"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b/>
                <w:color w:val="000000" w:themeColor="text1"/>
                <w:lang w:val="nl-NL"/>
              </w:rPr>
              <w:t xml:space="preserve">- </w:t>
            </w:r>
            <w:r w:rsidRPr="00935444">
              <w:rPr>
                <w:rFonts w:asciiTheme="majorHAnsi" w:hAnsiTheme="majorHAnsi" w:cstheme="majorHAnsi"/>
                <w:color w:val="000000" w:themeColor="text1"/>
                <w:lang w:val="pl-PL"/>
              </w:rPr>
              <w:t>Nghị định số 143/2016/NĐ-CP.</w:t>
            </w:r>
          </w:p>
          <w:p w14:paraId="5BA1B359" w14:textId="12E7D8F7"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t-BR"/>
              </w:rPr>
              <w:t>- Nghị định số 140/2018/NĐ-CP.</w:t>
            </w:r>
          </w:p>
          <w:p w14:paraId="50035BDB" w14:textId="637B35DF"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27/2017/TT-BLĐTBXH.</w:t>
            </w:r>
          </w:p>
          <w:p w14:paraId="3903D96A" w14:textId="4BF2FEA2" w:rsidR="002C5E18" w:rsidRPr="00935444" w:rsidRDefault="002C5E18" w:rsidP="000C2C3F">
            <w:pPr>
              <w:tabs>
                <w:tab w:val="left" w:pos="993"/>
                <w:tab w:val="left" w:pos="1170"/>
              </w:tabs>
              <w:spacing w:before="120" w:after="120"/>
              <w:jc w:val="both"/>
              <w:rPr>
                <w:rFonts w:asciiTheme="majorHAnsi" w:hAnsiTheme="majorHAnsi" w:cstheme="majorHAnsi"/>
                <w:b/>
                <w:color w:val="000000" w:themeColor="text1"/>
                <w:lang w:val="pl-PL"/>
              </w:rPr>
            </w:pPr>
            <w:r w:rsidRPr="00935444">
              <w:rPr>
                <w:rFonts w:asciiTheme="majorHAnsi" w:hAnsiTheme="majorHAnsi" w:cstheme="majorHAnsi"/>
                <w:color w:val="000000" w:themeColor="text1"/>
                <w:lang w:val="it-IT"/>
              </w:rPr>
              <w:t>- Thông tư số 29/2017/TT-BLĐTBXH.</w:t>
            </w:r>
          </w:p>
        </w:tc>
        <w:tc>
          <w:tcPr>
            <w:tcW w:w="749" w:type="pct"/>
            <w:vAlign w:val="center"/>
          </w:tcPr>
          <w:p w14:paraId="63B89311" w14:textId="1469B61B"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1841D297" w14:textId="77777777" w:rsidTr="6B4113CE">
        <w:tc>
          <w:tcPr>
            <w:tcW w:w="1859" w:type="pct"/>
          </w:tcPr>
          <w:p w14:paraId="5A22111F" w14:textId="796B3F5D" w:rsidR="002C5E18" w:rsidRPr="00935444" w:rsidRDefault="002C5E18" w:rsidP="0009596B">
            <w:pPr>
              <w:spacing w:before="120" w:after="120"/>
              <w:jc w:val="both"/>
              <w:rPr>
                <w:rFonts w:asciiTheme="majorHAnsi" w:hAnsiTheme="majorHAnsi" w:cstheme="majorHAnsi"/>
                <w:i/>
                <w:color w:val="000000" w:themeColor="text1"/>
                <w:lang w:val="it-IT"/>
              </w:rPr>
            </w:pPr>
            <w:r w:rsidRPr="00935444">
              <w:rPr>
                <w:rFonts w:asciiTheme="majorHAnsi" w:hAnsiTheme="majorHAnsi" w:cstheme="majorHAnsi"/>
                <w:i/>
                <w:color w:val="000000" w:themeColor="text1"/>
                <w:lang w:val="it-IT"/>
              </w:rPr>
              <w:t>Điều 1</w:t>
            </w:r>
            <w:r w:rsidR="00345E83">
              <w:rPr>
                <w:rFonts w:asciiTheme="majorHAnsi" w:hAnsiTheme="majorHAnsi" w:cstheme="majorHAnsi"/>
                <w:i/>
                <w:color w:val="000000" w:themeColor="text1"/>
                <w:lang w:val="it-IT"/>
              </w:rPr>
              <w:t>6</w:t>
            </w:r>
            <w:r w:rsidRPr="00935444">
              <w:rPr>
                <w:rFonts w:asciiTheme="majorHAnsi" w:hAnsiTheme="majorHAnsi" w:cstheme="majorHAnsi"/>
                <w:i/>
                <w:color w:val="000000" w:themeColor="text1"/>
                <w:lang w:val="it-IT"/>
              </w:rPr>
              <w:t xml:space="preserve">. </w:t>
            </w:r>
            <w:r w:rsidR="00AE7F93" w:rsidRPr="00AE7F93">
              <w:rPr>
                <w:bCs/>
                <w:i/>
                <w:iCs/>
                <w:color w:val="000000" w:themeColor="text1"/>
              </w:rPr>
              <w:t>Vi phạm quy định về kiểm tra, thi, tổ chức đánh giá kết quả học tập, xét công nhận tốt nghiệp</w:t>
            </w:r>
          </w:p>
          <w:p w14:paraId="4B23A341" w14:textId="2B31785D" w:rsidR="002C5E18" w:rsidRPr="00935444" w:rsidRDefault="002C5E18" w:rsidP="00065552">
            <w:pPr>
              <w:spacing w:before="120" w:after="120"/>
              <w:jc w:val="both"/>
              <w:rPr>
                <w:rFonts w:asciiTheme="majorHAnsi" w:hAnsiTheme="majorHAnsi" w:cstheme="majorBidi"/>
                <w:i/>
                <w:iCs/>
                <w:color w:val="000000" w:themeColor="text1"/>
                <w:lang w:val="vi-VN"/>
              </w:rPr>
            </w:pPr>
            <w:r w:rsidRPr="00935444">
              <w:rPr>
                <w:rFonts w:asciiTheme="majorHAnsi" w:hAnsiTheme="majorHAnsi" w:cstheme="majorBidi"/>
                <w:color w:val="000000" w:themeColor="text1"/>
                <w:spacing w:val="-2"/>
                <w:lang w:val="it-IT"/>
              </w:rPr>
              <w:t xml:space="preserve">Dự thảo Nghị định bổ sung hành vi vi phạm, hình thức xử phạt, biện pháp khắc phục hậu quả đối với hành vi vi phạm quy định về </w:t>
            </w:r>
            <w:r w:rsidR="00065552" w:rsidRPr="00065552">
              <w:rPr>
                <w:bCs/>
                <w:color w:val="000000" w:themeColor="text1"/>
              </w:rPr>
              <w:t>kiểm tra, thi, tổ chức đánh giá kết quả học tập, xét công nhận tốt nghiệp</w:t>
            </w:r>
            <w:r w:rsidR="00065552">
              <w:rPr>
                <w:bCs/>
                <w:color w:val="000000" w:themeColor="text1"/>
              </w:rPr>
              <w:t xml:space="preserve"> </w:t>
            </w:r>
            <w:r w:rsidRPr="00935444">
              <w:rPr>
                <w:rFonts w:asciiTheme="majorHAnsi" w:hAnsiTheme="majorHAnsi" w:cstheme="majorBidi"/>
                <w:color w:val="000000" w:themeColor="text1"/>
                <w:spacing w:val="-2"/>
                <w:lang w:val="it-IT"/>
              </w:rPr>
              <w:t>trong giáo dục nghề nghiệp.</w:t>
            </w:r>
          </w:p>
        </w:tc>
        <w:tc>
          <w:tcPr>
            <w:tcW w:w="2392" w:type="pct"/>
          </w:tcPr>
          <w:p w14:paraId="6DA9984B" w14:textId="77777777"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424C5AAE" w14:textId="441F7035"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063FA952" w14:textId="0520758D" w:rsidR="002C5E18"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Thông tư số 43/2015/TT-BLĐTBXH.</w:t>
            </w:r>
          </w:p>
          <w:p w14:paraId="2913565E" w14:textId="45C34ECF" w:rsidR="6B4113CE" w:rsidRPr="00935444" w:rsidRDefault="6B4113CE" w:rsidP="6B4113CE">
            <w:pPr>
              <w:spacing w:before="120" w:after="120"/>
              <w:jc w:val="both"/>
              <w:rPr>
                <w:rFonts w:asciiTheme="majorHAnsi" w:hAnsiTheme="majorHAnsi" w:cstheme="majorBidi"/>
                <w:b/>
                <w:bCs/>
                <w:color w:val="000000" w:themeColor="text1"/>
                <w:lang w:val="pl-PL"/>
              </w:rPr>
            </w:pPr>
            <w:r w:rsidRPr="00935444">
              <w:rPr>
                <w:rFonts w:asciiTheme="majorHAnsi" w:hAnsiTheme="majorHAnsi" w:cstheme="majorBidi"/>
                <w:color w:val="000000" w:themeColor="text1"/>
                <w:lang w:val="pl-PL"/>
              </w:rPr>
              <w:t>- Thông tư số 09/2017/TT-BLĐTBXH.</w:t>
            </w:r>
          </w:p>
          <w:p w14:paraId="313AC085" w14:textId="35D41616" w:rsidR="002C5E18" w:rsidRPr="00935444" w:rsidRDefault="6B4113CE" w:rsidP="6B4113CE">
            <w:pPr>
              <w:tabs>
                <w:tab w:val="left" w:pos="993"/>
                <w:tab w:val="left" w:pos="1170"/>
              </w:tabs>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Thông tư số 34/2018/TT-BLĐTBXH.</w:t>
            </w:r>
          </w:p>
        </w:tc>
        <w:tc>
          <w:tcPr>
            <w:tcW w:w="749" w:type="pct"/>
            <w:vAlign w:val="center"/>
          </w:tcPr>
          <w:p w14:paraId="35F878DF" w14:textId="367BD57E"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02D39D46" w14:textId="03A93E14" w:rsidTr="6B4113CE">
        <w:tc>
          <w:tcPr>
            <w:tcW w:w="1859" w:type="pct"/>
          </w:tcPr>
          <w:p w14:paraId="0D320EA2" w14:textId="4124037F"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lastRenderedPageBreak/>
              <w:t>Điều 1</w:t>
            </w:r>
            <w:r w:rsidRPr="00935444">
              <w:rPr>
                <w:rFonts w:asciiTheme="majorHAnsi" w:hAnsiTheme="majorHAnsi" w:cstheme="majorHAnsi"/>
                <w:i/>
                <w:color w:val="000000" w:themeColor="text1"/>
                <w:sz w:val="28"/>
                <w:szCs w:val="28"/>
              </w:rPr>
              <w:t>7</w:t>
            </w:r>
            <w:r w:rsidRPr="00935444">
              <w:rPr>
                <w:rFonts w:asciiTheme="majorHAnsi" w:hAnsiTheme="majorHAnsi" w:cstheme="majorHAnsi"/>
                <w:i/>
                <w:color w:val="000000" w:themeColor="text1"/>
                <w:sz w:val="28"/>
                <w:szCs w:val="28"/>
                <w:lang w:val="vi-VN"/>
              </w:rPr>
              <w:t xml:space="preserve">. </w:t>
            </w:r>
            <w:r w:rsidR="00DF61D6" w:rsidRPr="00DF61D6">
              <w:rPr>
                <w:bCs/>
                <w:i/>
                <w:iCs/>
                <w:color w:val="000000" w:themeColor="text1"/>
                <w:sz w:val="28"/>
                <w:szCs w:val="28"/>
              </w:rPr>
              <w:t>Vi phạm quy định về biểu mẫu, sổ sách quản lý đào tạo</w:t>
            </w:r>
          </w:p>
          <w:p w14:paraId="3DDC4D2D" w14:textId="702F8DB1" w:rsidR="002C5E18" w:rsidRPr="00935444" w:rsidRDefault="002C5E18"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spacing w:val="-2"/>
                <w:lang w:val="it-IT"/>
              </w:rPr>
              <w:t>Dự thảo Nghị định bổ sung hành vi vi phạm, biện pháp khắc phục hậu quả đối với hành vi vi phạm quy định về sử dụng, lưu trữ biểu mẫu, sổ sách quản lý đào tạo.</w:t>
            </w:r>
          </w:p>
        </w:tc>
        <w:tc>
          <w:tcPr>
            <w:tcW w:w="2392" w:type="pct"/>
          </w:tcPr>
          <w:p w14:paraId="7268895B" w14:textId="77777777"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436773D4" w14:textId="312F3603"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23/2018/TT-BLĐTBXH.</w:t>
            </w:r>
          </w:p>
          <w:p w14:paraId="460C7205" w14:textId="7B37D652"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34/2018/TT-BLĐTBXH.</w:t>
            </w:r>
          </w:p>
          <w:p w14:paraId="43915FDE" w14:textId="66D2C43D" w:rsidR="0007147F" w:rsidRPr="00935444" w:rsidRDefault="0007147F" w:rsidP="000C2C3F">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42/2015/TT-BLĐTBXH.</w:t>
            </w:r>
          </w:p>
          <w:p w14:paraId="32E05544" w14:textId="73A95E3E"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43/2015/TT-BLĐTBXH.</w:t>
            </w:r>
          </w:p>
          <w:p w14:paraId="263555E4" w14:textId="551BF7E2"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Điều 18 Thông tư số 09/2017/TT-BLĐTBXH.</w:t>
            </w:r>
          </w:p>
          <w:p w14:paraId="053FFCD8" w14:textId="0112B9B7" w:rsidR="002C5E18" w:rsidRPr="00935444" w:rsidRDefault="002C5E18" w:rsidP="000C2C3F">
            <w:pPr>
              <w:tabs>
                <w:tab w:val="left" w:pos="993"/>
                <w:tab w:val="left" w:pos="1170"/>
              </w:tabs>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it-IT"/>
              </w:rPr>
              <w:t>- Tham khảo Nghị định số 04/2021/NĐ-CP.</w:t>
            </w:r>
          </w:p>
        </w:tc>
        <w:tc>
          <w:tcPr>
            <w:tcW w:w="749" w:type="pct"/>
            <w:vAlign w:val="center"/>
          </w:tcPr>
          <w:p w14:paraId="0EBF2DCE" w14:textId="49502B90"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54D366DF" w14:textId="4F5209B5" w:rsidTr="6B4113CE">
        <w:tc>
          <w:tcPr>
            <w:tcW w:w="1859" w:type="pct"/>
          </w:tcPr>
          <w:p w14:paraId="22676B14" w14:textId="7E582377"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1</w:t>
            </w:r>
            <w:r w:rsidRPr="00935444">
              <w:rPr>
                <w:rFonts w:asciiTheme="majorHAnsi" w:hAnsiTheme="majorHAnsi" w:cstheme="majorHAnsi"/>
                <w:i/>
                <w:color w:val="000000" w:themeColor="text1"/>
                <w:sz w:val="28"/>
                <w:szCs w:val="28"/>
              </w:rPr>
              <w:t>8</w:t>
            </w:r>
            <w:r w:rsidRPr="00935444">
              <w:rPr>
                <w:rFonts w:asciiTheme="majorHAnsi" w:hAnsiTheme="majorHAnsi" w:cstheme="majorHAnsi"/>
                <w:i/>
                <w:color w:val="000000" w:themeColor="text1"/>
                <w:sz w:val="28"/>
                <w:szCs w:val="28"/>
                <w:lang w:val="vi-VN"/>
              </w:rPr>
              <w:t>. Vi phạm quy định về hoạt động của văn phòng đại diện cơ sở giáo dục nghề nghiệp nước ngoài tại Việt Nam</w:t>
            </w:r>
          </w:p>
          <w:p w14:paraId="0B453FC1" w14:textId="22D92F3F" w:rsidR="002C5E18"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hoạt động của văn phòng đại diện cơ sở giáo dục nghề nghiệp nước ngoài tại Việt Nam.</w:t>
            </w:r>
          </w:p>
        </w:tc>
        <w:tc>
          <w:tcPr>
            <w:tcW w:w="2392" w:type="pct"/>
          </w:tcPr>
          <w:p w14:paraId="6124EF94" w14:textId="68B2C04C" w:rsidR="6B4113CE" w:rsidRPr="00935444" w:rsidRDefault="6B4113CE" w:rsidP="6B4113CE">
            <w:pPr>
              <w:spacing w:before="120" w:after="120"/>
              <w:jc w:val="both"/>
              <w:rPr>
                <w:rFonts w:asciiTheme="majorHAnsi" w:hAnsiTheme="majorHAnsi" w:cstheme="majorBidi"/>
                <w:color w:val="000000" w:themeColor="text1"/>
                <w:lang w:val="pt-BR"/>
              </w:rPr>
            </w:pPr>
            <w:r w:rsidRPr="00935444">
              <w:rPr>
                <w:rFonts w:asciiTheme="majorHAnsi" w:hAnsiTheme="majorHAnsi" w:cstheme="majorBidi"/>
                <w:color w:val="000000" w:themeColor="text1"/>
                <w:lang w:val="pt-BR"/>
              </w:rPr>
              <w:t>- Luật Giáo dục 2019.</w:t>
            </w:r>
          </w:p>
          <w:p w14:paraId="5FAB6111" w14:textId="2D017A5C" w:rsidR="002C5E18" w:rsidRPr="00935444" w:rsidRDefault="002C5E18" w:rsidP="000C2C3F">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t-BR"/>
              </w:rPr>
              <w:t>- Nghị định số 15/2019/NĐ-CP.</w:t>
            </w:r>
          </w:p>
          <w:p w14:paraId="42AF2962" w14:textId="7A0239E2"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Tham khảo Nghị định sửa đổi, bổ sung</w:t>
            </w:r>
            <w:r w:rsidRPr="00935444">
              <w:rPr>
                <w:rFonts w:asciiTheme="majorHAnsi" w:hAnsiTheme="majorHAnsi" w:cstheme="majorHAnsi"/>
                <w:color w:val="000000" w:themeColor="text1"/>
                <w:lang w:val="pt-BR"/>
              </w:rPr>
              <w:t xml:space="preserve"> Nghị định số 15/2019/NĐ-CP ngày 01/02/2019.</w:t>
            </w:r>
          </w:p>
        </w:tc>
        <w:tc>
          <w:tcPr>
            <w:tcW w:w="749" w:type="pct"/>
            <w:vAlign w:val="center"/>
          </w:tcPr>
          <w:p w14:paraId="194B3FF2" w14:textId="23A400F1"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5BA9CA11" w14:textId="1031D84C" w:rsidTr="6B4113CE">
        <w:tc>
          <w:tcPr>
            <w:tcW w:w="1859" w:type="pct"/>
          </w:tcPr>
          <w:p w14:paraId="35D3D24C" w14:textId="0CDFD849" w:rsidR="002C5E18" w:rsidRPr="00935444"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1</w:t>
            </w:r>
            <w:r w:rsidRPr="00935444">
              <w:rPr>
                <w:rFonts w:asciiTheme="majorHAnsi" w:hAnsiTheme="majorHAnsi" w:cstheme="majorHAnsi"/>
                <w:i/>
                <w:color w:val="000000" w:themeColor="text1"/>
                <w:sz w:val="28"/>
                <w:szCs w:val="28"/>
              </w:rPr>
              <w:t>9</w:t>
            </w:r>
            <w:r w:rsidRPr="00935444">
              <w:rPr>
                <w:rFonts w:asciiTheme="majorHAnsi" w:hAnsiTheme="majorHAnsi" w:cstheme="majorHAnsi"/>
                <w:i/>
                <w:color w:val="000000" w:themeColor="text1"/>
                <w:sz w:val="28"/>
                <w:szCs w:val="28"/>
                <w:lang w:val="vi-VN"/>
              </w:rPr>
              <w:t>. Vi phạm quy định về hoạt động liên kết đào tạo với nước ngoài</w:t>
            </w:r>
          </w:p>
          <w:p w14:paraId="4D1E63C9" w14:textId="0420C0D3" w:rsidR="002C5E18"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hoạt động liên kết đào tạo với nước ngoài.</w:t>
            </w:r>
          </w:p>
        </w:tc>
        <w:tc>
          <w:tcPr>
            <w:tcW w:w="2392" w:type="pct"/>
          </w:tcPr>
          <w:p w14:paraId="1F3B215A" w14:textId="68B2C04C" w:rsidR="6B4113CE" w:rsidRPr="00935444" w:rsidRDefault="6B4113CE" w:rsidP="6B4113CE">
            <w:pPr>
              <w:spacing w:before="120" w:after="120"/>
              <w:jc w:val="both"/>
              <w:rPr>
                <w:rFonts w:asciiTheme="majorHAnsi" w:hAnsiTheme="majorHAnsi" w:cstheme="majorBidi"/>
                <w:color w:val="000000" w:themeColor="text1"/>
                <w:lang w:val="pt-BR"/>
              </w:rPr>
            </w:pPr>
            <w:r w:rsidRPr="00935444">
              <w:rPr>
                <w:rFonts w:asciiTheme="majorHAnsi" w:hAnsiTheme="majorHAnsi" w:cstheme="majorBidi"/>
                <w:color w:val="000000" w:themeColor="text1"/>
                <w:lang w:val="pt-BR"/>
              </w:rPr>
              <w:t>- Luật Giáo dục 2019.</w:t>
            </w:r>
          </w:p>
          <w:p w14:paraId="25DBFA11" w14:textId="77777777" w:rsidR="002C5E18" w:rsidRPr="00935444" w:rsidRDefault="002C5E18"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264D374D" w14:textId="2CBFEC6C" w:rsidR="002C5E18" w:rsidRPr="00935444" w:rsidRDefault="002C5E18" w:rsidP="000C2C3F">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t-BR"/>
              </w:rPr>
              <w:t>- Nghị định số 15/2019/NĐ-CP.</w:t>
            </w:r>
          </w:p>
          <w:p w14:paraId="06852FB2" w14:textId="59DDAC45" w:rsidR="002C5E18" w:rsidRPr="00935444" w:rsidRDefault="002C5E18" w:rsidP="000C2C3F">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l-PL"/>
              </w:rPr>
              <w:t>- Tham khảo Nghị định sửa đổi, bổ sung</w:t>
            </w:r>
            <w:r w:rsidRPr="00935444">
              <w:rPr>
                <w:rFonts w:asciiTheme="majorHAnsi" w:hAnsiTheme="majorHAnsi" w:cstheme="majorHAnsi"/>
                <w:color w:val="000000" w:themeColor="text1"/>
                <w:lang w:val="pt-BR"/>
              </w:rPr>
              <w:t xml:space="preserve"> Nghị định số 15/2019/NĐ-CP.</w:t>
            </w:r>
          </w:p>
          <w:p w14:paraId="738BF7AE" w14:textId="645A82D9" w:rsidR="002C5E18" w:rsidRPr="00935444" w:rsidRDefault="002C5E18" w:rsidP="000C2C3F">
            <w:pPr>
              <w:spacing w:before="120" w:after="120"/>
              <w:jc w:val="both"/>
              <w:rPr>
                <w:rFonts w:asciiTheme="majorHAnsi" w:hAnsiTheme="majorHAnsi" w:cstheme="majorHAnsi"/>
                <w:color w:val="000000" w:themeColor="text1"/>
                <w:lang w:val="pt-BR"/>
              </w:rPr>
            </w:pPr>
          </w:p>
        </w:tc>
        <w:tc>
          <w:tcPr>
            <w:tcW w:w="749" w:type="pct"/>
            <w:vAlign w:val="center"/>
          </w:tcPr>
          <w:p w14:paraId="6343954D" w14:textId="65C4D7EB" w:rsidR="002C5E18" w:rsidRPr="00935444" w:rsidRDefault="002C5E18"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42E7D970" w14:textId="77777777" w:rsidTr="6B4113CE">
        <w:tc>
          <w:tcPr>
            <w:tcW w:w="1859" w:type="pct"/>
          </w:tcPr>
          <w:p w14:paraId="7F61AF34" w14:textId="43D21F7C" w:rsidR="007C7587"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i/>
                <w:iCs/>
                <w:color w:val="000000" w:themeColor="text1"/>
                <w:sz w:val="28"/>
                <w:szCs w:val="28"/>
                <w:lang w:val="vi-VN"/>
              </w:rPr>
              <w:lastRenderedPageBreak/>
              <w:t xml:space="preserve">Điều 20. </w:t>
            </w:r>
            <w:r w:rsidR="00CB5CAE" w:rsidRPr="00CB5CAE">
              <w:rPr>
                <w:bCs/>
                <w:i/>
                <w:iCs/>
                <w:color w:val="000000" w:themeColor="text1"/>
                <w:sz w:val="28"/>
                <w:szCs w:val="28"/>
              </w:rPr>
              <w:t>Vi phạm quy định về hoạt động kinh doanh tư vấn du học các trình độ đào tạo trong giáo dục nghề nghiệp</w:t>
            </w:r>
          </w:p>
          <w:p w14:paraId="4E1DB5CF" w14:textId="06D74413" w:rsidR="007C7587" w:rsidRPr="00935444" w:rsidRDefault="6B4113CE" w:rsidP="6B4113CE">
            <w:pPr>
              <w:tabs>
                <w:tab w:val="left" w:pos="709"/>
              </w:tabs>
              <w:spacing w:before="120" w:after="120"/>
              <w:jc w:val="both"/>
              <w:rPr>
                <w:b/>
                <w:bCs/>
                <w:color w:val="000000" w:themeColor="text1"/>
                <w:lang w:val="vi-VN"/>
              </w:rPr>
            </w:pPr>
            <w:r w:rsidRPr="00935444">
              <w:rPr>
                <w:rFonts w:asciiTheme="majorHAnsi" w:hAnsiTheme="majorHAnsi" w:cstheme="majorBidi"/>
                <w:color w:val="000000" w:themeColor="text1"/>
                <w:lang w:val="vi-VN"/>
              </w:rPr>
              <w:t>Dự thảo Nghị định bổ sung hành vi vi phạm, hình thức xử phạt bổ sung, biện pháp khắc phục hậu quả đối với hành vi vi phạm quy định về tổ chức kinh doanh tư vấn du học</w:t>
            </w:r>
            <w:r w:rsidR="00CB5CAE">
              <w:rPr>
                <w:rFonts w:asciiTheme="majorHAnsi" w:hAnsiTheme="majorHAnsi" w:cstheme="majorBidi"/>
                <w:color w:val="000000" w:themeColor="text1"/>
              </w:rPr>
              <w:t xml:space="preserve"> các trình độ đào tạo trong giáo dục nghề nghiệp</w:t>
            </w:r>
            <w:r w:rsidRPr="00935444">
              <w:rPr>
                <w:rFonts w:asciiTheme="majorHAnsi" w:hAnsiTheme="majorHAnsi" w:cstheme="majorBidi"/>
                <w:color w:val="000000" w:themeColor="text1"/>
                <w:lang w:val="vi-VN"/>
              </w:rPr>
              <w:t>.</w:t>
            </w:r>
          </w:p>
          <w:p w14:paraId="682A5975" w14:textId="77777777" w:rsidR="00523B16" w:rsidRPr="00935444" w:rsidRDefault="00523B16" w:rsidP="0009596B">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p>
        </w:tc>
        <w:tc>
          <w:tcPr>
            <w:tcW w:w="2392" w:type="pct"/>
          </w:tcPr>
          <w:p w14:paraId="4173CAF2" w14:textId="68B2C04C" w:rsidR="6B4113CE" w:rsidRPr="00935444" w:rsidRDefault="6B4113CE" w:rsidP="6B4113CE">
            <w:pPr>
              <w:spacing w:before="120" w:after="120"/>
              <w:jc w:val="both"/>
              <w:rPr>
                <w:rFonts w:asciiTheme="majorHAnsi" w:hAnsiTheme="majorHAnsi" w:cstheme="majorBidi"/>
                <w:color w:val="000000" w:themeColor="text1"/>
                <w:lang w:val="pt-BR"/>
              </w:rPr>
            </w:pPr>
            <w:r w:rsidRPr="00935444">
              <w:rPr>
                <w:rFonts w:asciiTheme="majorHAnsi" w:hAnsiTheme="majorHAnsi" w:cstheme="majorBidi"/>
                <w:color w:val="000000" w:themeColor="text1"/>
                <w:lang w:val="pt-BR"/>
              </w:rPr>
              <w:t>- Luật Giáo dục 2019.</w:t>
            </w:r>
          </w:p>
          <w:p w14:paraId="62210A60" w14:textId="77777777" w:rsidR="007C7587" w:rsidRPr="00935444" w:rsidRDefault="007C7587" w:rsidP="000C2C3F">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86/2021/NĐ-CP.</w:t>
            </w:r>
          </w:p>
          <w:p w14:paraId="3BB6D949" w14:textId="10EF0B6F" w:rsidR="007C7587" w:rsidRPr="00935444" w:rsidRDefault="007C7587" w:rsidP="000C2C3F">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vi-VN"/>
              </w:rPr>
              <w:t>- Tham khảo Nghị định số 04/2021/NĐ-CP.</w:t>
            </w:r>
          </w:p>
        </w:tc>
        <w:tc>
          <w:tcPr>
            <w:tcW w:w="749" w:type="pct"/>
            <w:vAlign w:val="center"/>
          </w:tcPr>
          <w:p w14:paraId="70BAA20E" w14:textId="4E1D0D2A" w:rsidR="00523B16" w:rsidRPr="00935444" w:rsidRDefault="007C7587" w:rsidP="0009596B">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7D94B16F" w14:textId="77777777" w:rsidTr="6B4113CE">
        <w:tc>
          <w:tcPr>
            <w:tcW w:w="1859" w:type="pct"/>
          </w:tcPr>
          <w:p w14:paraId="6D0111AD" w14:textId="77777777"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i/>
                <w:iCs/>
                <w:color w:val="000000" w:themeColor="text1"/>
                <w:sz w:val="28"/>
                <w:szCs w:val="28"/>
                <w:lang w:val="vi-VN"/>
              </w:rPr>
              <w:t xml:space="preserve">Điều 21. </w:t>
            </w:r>
            <w:r w:rsidRPr="00935444">
              <w:rPr>
                <w:i/>
                <w:iCs/>
                <w:color w:val="000000" w:themeColor="text1"/>
                <w:sz w:val="28"/>
                <w:szCs w:val="28"/>
              </w:rPr>
              <w:t>Vi phạm quy định về hoạt động đưa công dân Việt Nam ra nước ngoài học tập, giảng dạy, nghiên cứu khoa học và trao đổi học thuật trong lĩnh vực giáo dục nghề nghiệp</w:t>
            </w:r>
          </w:p>
          <w:p w14:paraId="4626AB48" w14:textId="5EA5357F"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hoạt động đưa công dân Việt Nam ra nước ngoài học tập, giảng dạy, nghiên cứu khoa học và trao đổi học thuật trong lĩnh vực giáo dục nghề nghiệp.</w:t>
            </w:r>
          </w:p>
          <w:p w14:paraId="08420839" w14:textId="5485CDDC"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p>
        </w:tc>
        <w:tc>
          <w:tcPr>
            <w:tcW w:w="2392" w:type="pct"/>
          </w:tcPr>
          <w:p w14:paraId="15275AD6" w14:textId="68B2C04C" w:rsidR="6B4113CE" w:rsidRPr="00935444" w:rsidRDefault="6B4113CE" w:rsidP="6B4113CE">
            <w:pPr>
              <w:spacing w:before="120" w:after="120"/>
              <w:jc w:val="both"/>
              <w:rPr>
                <w:rFonts w:asciiTheme="majorHAnsi" w:hAnsiTheme="majorHAnsi" w:cstheme="majorBidi"/>
                <w:color w:val="000000" w:themeColor="text1"/>
                <w:lang w:val="pt-BR"/>
              </w:rPr>
            </w:pPr>
            <w:r w:rsidRPr="00935444">
              <w:rPr>
                <w:rFonts w:asciiTheme="majorHAnsi" w:hAnsiTheme="majorHAnsi" w:cstheme="majorBidi"/>
                <w:color w:val="000000" w:themeColor="text1"/>
                <w:lang w:val="pt-BR"/>
              </w:rPr>
              <w:t>- Luật Giáo dục 2019.</w:t>
            </w:r>
          </w:p>
          <w:p w14:paraId="46628B66" w14:textId="77777777" w:rsidR="00623AD6" w:rsidRPr="00935444" w:rsidRDefault="00623AD6" w:rsidP="00623AD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Luật Giáo dục nghề nghiệp.</w:t>
            </w:r>
          </w:p>
          <w:p w14:paraId="68422F52" w14:textId="39586C94" w:rsidR="00623AD6"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vi-VN"/>
              </w:rPr>
              <w:t>- Nghị định số 86/2021/NĐ-CP.</w:t>
            </w:r>
          </w:p>
        </w:tc>
        <w:tc>
          <w:tcPr>
            <w:tcW w:w="749" w:type="pct"/>
            <w:vAlign w:val="center"/>
          </w:tcPr>
          <w:p w14:paraId="4E1E5AF8" w14:textId="51CC86C7"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42A793EF" w14:textId="172837DD" w:rsidTr="6B4113CE">
        <w:tc>
          <w:tcPr>
            <w:tcW w:w="1859" w:type="pct"/>
          </w:tcPr>
          <w:p w14:paraId="1EFD4D29" w14:textId="631837AE"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bookmarkStart w:id="4" w:name="dieu_16"/>
            <w:r w:rsidRPr="00935444">
              <w:rPr>
                <w:rFonts w:asciiTheme="majorHAnsi" w:hAnsiTheme="majorHAnsi" w:cstheme="majorHAnsi"/>
                <w:i/>
                <w:color w:val="000000" w:themeColor="text1"/>
                <w:sz w:val="28"/>
                <w:szCs w:val="28"/>
                <w:lang w:val="vi-VN"/>
              </w:rPr>
              <w:t>Điều 2</w:t>
            </w:r>
            <w:r w:rsidR="002910FA" w:rsidRPr="00935444">
              <w:rPr>
                <w:rFonts w:asciiTheme="majorHAnsi" w:hAnsiTheme="majorHAnsi" w:cstheme="majorHAnsi"/>
                <w:i/>
                <w:color w:val="000000" w:themeColor="text1"/>
                <w:sz w:val="28"/>
                <w:szCs w:val="28"/>
                <w:lang w:val="vi-VN"/>
              </w:rPr>
              <w:t>2</w:t>
            </w:r>
            <w:r w:rsidRPr="00935444">
              <w:rPr>
                <w:rFonts w:asciiTheme="majorHAnsi" w:hAnsiTheme="majorHAnsi" w:cstheme="majorHAnsi"/>
                <w:i/>
                <w:color w:val="000000" w:themeColor="text1"/>
                <w:sz w:val="28"/>
                <w:szCs w:val="28"/>
                <w:lang w:val="vi-VN"/>
              </w:rPr>
              <w:t>. Vi phạm quy định về quản lý</w:t>
            </w:r>
            <w:bookmarkEnd w:id="4"/>
            <w:r w:rsidRPr="00935444">
              <w:rPr>
                <w:rFonts w:asciiTheme="majorHAnsi" w:hAnsiTheme="majorHAnsi" w:cstheme="majorHAnsi"/>
                <w:i/>
                <w:color w:val="000000" w:themeColor="text1"/>
                <w:sz w:val="28"/>
                <w:szCs w:val="28"/>
                <w:lang w:val="vi-VN"/>
              </w:rPr>
              <w:t xml:space="preserve"> và cấp văn bằng, chứng chỉ giáo dục nghề nghiệp</w:t>
            </w:r>
            <w:r w:rsidRPr="00935444">
              <w:rPr>
                <w:rFonts w:asciiTheme="majorHAnsi" w:hAnsiTheme="majorHAnsi" w:cstheme="majorHAnsi"/>
                <w:i/>
                <w:color w:val="000000" w:themeColor="text1"/>
                <w:sz w:val="28"/>
                <w:szCs w:val="28"/>
              </w:rPr>
              <w:t>, chứng chỉ nghiệp vụ sư phạm giáo dục nghề nghiệp</w:t>
            </w:r>
            <w:r w:rsidRPr="00935444">
              <w:rPr>
                <w:rFonts w:asciiTheme="majorHAnsi" w:hAnsiTheme="majorHAnsi" w:cstheme="majorHAnsi"/>
                <w:i/>
                <w:color w:val="000000" w:themeColor="text1"/>
                <w:sz w:val="28"/>
                <w:szCs w:val="28"/>
                <w:lang w:val="vi-VN"/>
              </w:rPr>
              <w:t xml:space="preserve"> thuộc phạm vi quản lý </w:t>
            </w:r>
            <w:r w:rsidRPr="00935444">
              <w:rPr>
                <w:rFonts w:asciiTheme="majorHAnsi" w:hAnsiTheme="majorHAnsi" w:cstheme="majorHAnsi"/>
                <w:i/>
                <w:color w:val="000000" w:themeColor="text1"/>
                <w:sz w:val="28"/>
                <w:szCs w:val="28"/>
                <w:lang w:val="vi-VN"/>
              </w:rPr>
              <w:lastRenderedPageBreak/>
              <w:t>nhà nước của Bộ Lao động - Thương binh và Xã hội</w:t>
            </w:r>
          </w:p>
          <w:p w14:paraId="1BB9D1C2" w14:textId="0688A264"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biện pháp khắc phục hậu quả đối với hành vi vi phạm quy định về</w:t>
            </w:r>
            <w:r w:rsidRPr="00935444">
              <w:rPr>
                <w:rFonts w:asciiTheme="majorHAnsi" w:hAnsiTheme="majorHAnsi" w:cstheme="majorBidi"/>
                <w:i/>
                <w:iCs/>
                <w:color w:val="000000" w:themeColor="text1"/>
                <w:sz w:val="28"/>
                <w:szCs w:val="28"/>
                <w:lang w:val="vi-VN"/>
              </w:rPr>
              <w:t xml:space="preserve"> </w:t>
            </w:r>
            <w:r w:rsidRPr="00935444">
              <w:rPr>
                <w:rFonts w:asciiTheme="majorHAnsi" w:hAnsiTheme="majorHAnsi" w:cstheme="majorBidi"/>
                <w:color w:val="000000" w:themeColor="text1"/>
                <w:sz w:val="28"/>
                <w:szCs w:val="28"/>
                <w:lang w:val="vi-VN"/>
              </w:rPr>
              <w:t>quản lý và cấp văn bằng, chứng chỉ giáo dục nghề nghiệp.</w:t>
            </w:r>
          </w:p>
        </w:tc>
        <w:tc>
          <w:tcPr>
            <w:tcW w:w="2392" w:type="pct"/>
          </w:tcPr>
          <w:p w14:paraId="4CAB2016" w14:textId="77777777" w:rsidR="6B4113CE" w:rsidRPr="00935444" w:rsidRDefault="6B4113CE"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lang w:val="vi-VN"/>
              </w:rPr>
              <w:lastRenderedPageBreak/>
              <w:t>- Luật Giáo dục nghề nghiệp.</w:t>
            </w:r>
          </w:p>
          <w:p w14:paraId="59919DB1" w14:textId="7777777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07AB0657" w14:textId="0D6B0B8E"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10/2017/TT-BLĐTBXH.</w:t>
            </w:r>
          </w:p>
          <w:p w14:paraId="44484035" w14:textId="5EA705E6"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Thông tư số 24/2020/TT-BLĐTBXH.</w:t>
            </w:r>
          </w:p>
          <w:p w14:paraId="70F7004E" w14:textId="489A350D"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6C46D7BA" w14:textId="5EF20E29"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43/2015/TT-BLĐTBXH.</w:t>
            </w:r>
          </w:p>
          <w:p w14:paraId="29009464" w14:textId="77777777" w:rsidR="00623AD6" w:rsidRPr="00935444" w:rsidRDefault="00623AD6" w:rsidP="00623AD6">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34/2018/TT-BLĐTBXH.</w:t>
            </w:r>
          </w:p>
          <w:p w14:paraId="16497D79" w14:textId="77777777" w:rsidR="00623AD6" w:rsidRPr="00935444" w:rsidRDefault="00623AD6" w:rsidP="00623AD6">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20/2020/TT-BLĐTBXH.</w:t>
            </w:r>
          </w:p>
          <w:p w14:paraId="1C5F46D4" w14:textId="77777777" w:rsidR="00623AD6" w:rsidRPr="00935444" w:rsidRDefault="00623AD6" w:rsidP="00623AD6">
            <w:pPr>
              <w:tabs>
                <w:tab w:val="left" w:pos="993"/>
                <w:tab w:val="left" w:pos="1170"/>
              </w:tabs>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28/2018/TT-BLĐTBXH.</w:t>
            </w:r>
          </w:p>
          <w:p w14:paraId="3D1DFE0A" w14:textId="0E2CEB84" w:rsidR="00623AD6" w:rsidRPr="00935444" w:rsidRDefault="00623AD6" w:rsidP="00623AD6">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it-IT"/>
              </w:rPr>
              <w:t>- Thông tư số 38/2017/TT-BLĐTBXH.</w:t>
            </w:r>
          </w:p>
        </w:tc>
        <w:tc>
          <w:tcPr>
            <w:tcW w:w="749" w:type="pct"/>
            <w:vAlign w:val="center"/>
          </w:tcPr>
          <w:p w14:paraId="7CF3CD48" w14:textId="4435E450"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3B66F42D" w14:textId="3EBAA4B3" w:rsidTr="6B4113CE">
        <w:tc>
          <w:tcPr>
            <w:tcW w:w="1859" w:type="pct"/>
          </w:tcPr>
          <w:p w14:paraId="69E79EF1" w14:textId="2A99DF85"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2</w:t>
            </w:r>
            <w:r w:rsidR="00A54612" w:rsidRPr="00935444">
              <w:rPr>
                <w:rFonts w:asciiTheme="majorHAnsi" w:hAnsiTheme="majorHAnsi" w:cstheme="majorHAnsi"/>
                <w:i/>
                <w:color w:val="000000" w:themeColor="text1"/>
                <w:sz w:val="28"/>
                <w:szCs w:val="28"/>
                <w:lang w:val="vi-VN"/>
              </w:rPr>
              <w:t>3</w:t>
            </w:r>
            <w:r w:rsidRPr="00935444">
              <w:rPr>
                <w:rFonts w:asciiTheme="majorHAnsi" w:hAnsiTheme="majorHAnsi" w:cstheme="majorHAnsi"/>
                <w:i/>
                <w:color w:val="000000" w:themeColor="text1"/>
                <w:sz w:val="28"/>
                <w:szCs w:val="28"/>
                <w:lang w:val="vi-VN"/>
              </w:rPr>
              <w:t>. Vi phạm quy định về sử dụng và công khai thông tin cấp văn bằng, chứng chỉ giáo dục nghề nghiệp thuộc phạm vi quản lý nhà nước của Bộ Lao động - Thương binh và Xã hội</w:t>
            </w:r>
          </w:p>
          <w:p w14:paraId="31E30A8C" w14:textId="23FFD912"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về công khai thông tin cấp văn bằng chứng chỉ giáo dục nghề nghiệp.</w:t>
            </w:r>
          </w:p>
        </w:tc>
        <w:tc>
          <w:tcPr>
            <w:tcW w:w="2392" w:type="pct"/>
          </w:tcPr>
          <w:p w14:paraId="6936B7F1" w14:textId="1957322E"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Điều 23 Luật Giáo dục nghề nghiệp.</w:t>
            </w:r>
          </w:p>
          <w:p w14:paraId="38817153" w14:textId="7687D20F"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10/2017/TT-BLĐTBXH.</w:t>
            </w:r>
          </w:p>
          <w:p w14:paraId="58E549F4" w14:textId="53928109"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24/2020/TT-BLĐTBXH.</w:t>
            </w:r>
          </w:p>
          <w:p w14:paraId="6F52F672" w14:textId="366D0C37" w:rsidR="00623AD6" w:rsidRPr="00935444" w:rsidRDefault="00623AD6" w:rsidP="00623AD6">
            <w:pPr>
              <w:tabs>
                <w:tab w:val="left" w:pos="993"/>
                <w:tab w:val="left" w:pos="1170"/>
              </w:tabs>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34/2018/TT-BLĐTBXH.</w:t>
            </w:r>
          </w:p>
          <w:p w14:paraId="0335A0D0" w14:textId="5EDBFC02" w:rsidR="00623AD6" w:rsidRPr="00935444" w:rsidRDefault="00623AD6" w:rsidP="00623AD6">
            <w:pPr>
              <w:spacing w:before="120" w:after="120"/>
              <w:jc w:val="both"/>
              <w:rPr>
                <w:rFonts w:asciiTheme="majorHAnsi" w:hAnsiTheme="majorHAnsi" w:cstheme="majorHAnsi"/>
                <w:color w:val="000000" w:themeColor="text1"/>
                <w:lang w:val="pl-PL"/>
              </w:rPr>
            </w:pPr>
          </w:p>
        </w:tc>
        <w:tc>
          <w:tcPr>
            <w:tcW w:w="749" w:type="pct"/>
            <w:vAlign w:val="center"/>
          </w:tcPr>
          <w:p w14:paraId="194D3C60" w14:textId="62849B64"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5A8C56F6" w14:textId="77777777" w:rsidTr="6B4113CE">
        <w:tc>
          <w:tcPr>
            <w:tcW w:w="1859" w:type="pct"/>
          </w:tcPr>
          <w:p w14:paraId="7DB827C4" w14:textId="50016B41"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2</w:t>
            </w:r>
            <w:r w:rsidR="00E67010" w:rsidRPr="00935444">
              <w:rPr>
                <w:rFonts w:asciiTheme="majorHAnsi" w:hAnsiTheme="majorHAnsi" w:cstheme="majorHAnsi"/>
                <w:i/>
                <w:color w:val="000000" w:themeColor="text1"/>
                <w:sz w:val="28"/>
                <w:szCs w:val="28"/>
                <w:lang w:val="vi-VN"/>
              </w:rPr>
              <w:t>4</w:t>
            </w:r>
            <w:r w:rsidRPr="00935444">
              <w:rPr>
                <w:rFonts w:asciiTheme="majorHAnsi" w:hAnsiTheme="majorHAnsi" w:cstheme="majorHAnsi"/>
                <w:i/>
                <w:color w:val="000000" w:themeColor="text1"/>
                <w:sz w:val="28"/>
                <w:szCs w:val="28"/>
                <w:lang w:val="vi-VN"/>
              </w:rPr>
              <w:t xml:space="preserve">. </w:t>
            </w:r>
            <w:r w:rsidR="00A614B9" w:rsidRPr="00A614B9">
              <w:rPr>
                <w:bCs/>
                <w:i/>
                <w:iCs/>
                <w:color w:val="000000" w:themeColor="text1"/>
                <w:sz w:val="28"/>
                <w:szCs w:val="28"/>
              </w:rPr>
              <w:t>Vi phạm quy định về chế độ, chính sách và sử dụng nhà giáo</w:t>
            </w:r>
          </w:p>
          <w:p w14:paraId="338E0930" w14:textId="52F002D4" w:rsidR="00623AD6" w:rsidRPr="00935444" w:rsidRDefault="6B4113CE" w:rsidP="00535055">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rFonts w:asciiTheme="majorHAnsi" w:hAnsiTheme="majorHAnsi" w:cstheme="majorBidi"/>
                <w:color w:val="000000" w:themeColor="text1"/>
                <w:sz w:val="28"/>
                <w:szCs w:val="28"/>
                <w:lang w:val="vi-VN"/>
              </w:rPr>
              <w:t xml:space="preserve">Dự thảo Nghị định bổ sung hành vi vi phạm, hình thức xử phạt bổ sung, biện pháp khắc phục hậu quả đối với hành vi vi phạm quy định về </w:t>
            </w:r>
            <w:r w:rsidR="002C2AFE" w:rsidRPr="002C2AFE">
              <w:rPr>
                <w:bCs/>
                <w:color w:val="000000" w:themeColor="text1"/>
                <w:sz w:val="28"/>
                <w:szCs w:val="28"/>
              </w:rPr>
              <w:t>chế độ, chính sách và sử dụng nhà giáo</w:t>
            </w:r>
            <w:r w:rsidR="001267B3">
              <w:rPr>
                <w:bCs/>
                <w:color w:val="000000" w:themeColor="text1"/>
                <w:sz w:val="28"/>
                <w:szCs w:val="28"/>
              </w:rPr>
              <w:t xml:space="preserve"> giáo dục nghề nghiệp</w:t>
            </w:r>
            <w:r w:rsidRPr="002C2AFE">
              <w:rPr>
                <w:rFonts w:asciiTheme="majorHAnsi" w:hAnsiTheme="majorHAnsi" w:cstheme="majorBidi"/>
                <w:color w:val="000000" w:themeColor="text1"/>
                <w:sz w:val="28"/>
                <w:szCs w:val="28"/>
                <w:lang w:val="vi-VN"/>
              </w:rPr>
              <w:t>.</w:t>
            </w:r>
          </w:p>
        </w:tc>
        <w:tc>
          <w:tcPr>
            <w:tcW w:w="2392" w:type="pct"/>
          </w:tcPr>
          <w:p w14:paraId="0260899A" w14:textId="26BF8050"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Luật Giáo dục nghề nghiệp.</w:t>
            </w:r>
          </w:p>
          <w:p w14:paraId="63C89224" w14:textId="7777777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16D96EDD" w14:textId="4BB6DD5C" w:rsidR="6B4113CE" w:rsidRPr="00935444" w:rsidRDefault="6B4113CE" w:rsidP="6B4113CE">
            <w:pPr>
              <w:spacing w:before="120" w:after="120"/>
              <w:jc w:val="both"/>
              <w:rPr>
                <w:rFonts w:asciiTheme="majorHAnsi" w:hAnsiTheme="majorHAnsi" w:cstheme="majorBidi"/>
                <w:color w:val="000000" w:themeColor="text1"/>
                <w:lang w:val="pt-BR"/>
              </w:rPr>
            </w:pPr>
            <w:r w:rsidRPr="00935444">
              <w:rPr>
                <w:rFonts w:asciiTheme="majorHAnsi" w:hAnsiTheme="majorHAnsi" w:cstheme="majorBidi"/>
                <w:color w:val="000000" w:themeColor="text1"/>
                <w:lang w:val="pt-BR"/>
              </w:rPr>
              <w:t>- Nghị định số 15/2019/NĐ-CP.</w:t>
            </w:r>
          </w:p>
          <w:p w14:paraId="189301ED" w14:textId="48CFECD9" w:rsidR="6B4113CE"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Thông tư số 06/2017/TT-BLĐTBXH.</w:t>
            </w:r>
          </w:p>
          <w:p w14:paraId="72851DDA" w14:textId="3B160ADC" w:rsidR="00122D6E" w:rsidRDefault="00122D6E" w:rsidP="00122D6E">
            <w:pPr>
              <w:spacing w:before="120" w:after="120"/>
              <w:jc w:val="both"/>
              <w:rPr>
                <w:rFonts w:asciiTheme="majorHAnsi" w:hAnsiTheme="majorHAnsi" w:cstheme="majorBidi"/>
                <w:color w:val="000000" w:themeColor="text1"/>
                <w:lang w:val="pl-PL"/>
              </w:rPr>
            </w:pPr>
            <w:r>
              <w:rPr>
                <w:color w:val="000000" w:themeColor="text1"/>
                <w:lang w:val="pl-PL"/>
              </w:rPr>
              <w:t>-</w:t>
            </w:r>
            <w:r w:rsidRPr="00935444">
              <w:rPr>
                <w:rFonts w:asciiTheme="majorHAnsi" w:hAnsiTheme="majorHAnsi" w:cstheme="majorBidi"/>
                <w:color w:val="000000" w:themeColor="text1"/>
                <w:lang w:val="pl-PL"/>
              </w:rPr>
              <w:t xml:space="preserve"> Thông tư số 0</w:t>
            </w:r>
            <w:r>
              <w:rPr>
                <w:rFonts w:asciiTheme="majorHAnsi" w:hAnsiTheme="majorHAnsi" w:cstheme="majorBidi"/>
                <w:color w:val="000000" w:themeColor="text1"/>
                <w:lang w:val="pl-PL"/>
              </w:rPr>
              <w:t>7</w:t>
            </w:r>
            <w:r w:rsidRPr="00935444">
              <w:rPr>
                <w:rFonts w:asciiTheme="majorHAnsi" w:hAnsiTheme="majorHAnsi" w:cstheme="majorBidi"/>
                <w:color w:val="000000" w:themeColor="text1"/>
                <w:lang w:val="pl-PL"/>
              </w:rPr>
              <w:t>/2017/TT-BLĐTBXH.</w:t>
            </w:r>
          </w:p>
          <w:p w14:paraId="60C104BD" w14:textId="49ADFA5F"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08/2017/TT-BLĐTBXH.</w:t>
            </w:r>
          </w:p>
          <w:p w14:paraId="6B035226" w14:textId="4B09B749" w:rsidR="005A6DE0" w:rsidRPr="00935444" w:rsidRDefault="00623AD6" w:rsidP="00122D6E">
            <w:pPr>
              <w:spacing w:before="120" w:after="120"/>
              <w:jc w:val="both"/>
              <w:rPr>
                <w:rFonts w:asciiTheme="majorHAnsi" w:hAnsiTheme="majorHAnsi" w:cstheme="majorHAnsi"/>
                <w:bCs/>
                <w:color w:val="000000" w:themeColor="text1"/>
                <w:lang w:val="vi-VN"/>
              </w:rPr>
            </w:pPr>
            <w:r w:rsidRPr="00935444">
              <w:rPr>
                <w:rFonts w:asciiTheme="majorHAnsi" w:hAnsiTheme="majorHAnsi" w:cstheme="majorHAnsi"/>
                <w:color w:val="000000" w:themeColor="text1"/>
                <w:lang w:val="pl-PL"/>
              </w:rPr>
              <w:t>- Thông tư số 21/2020/TT-LĐTBXH.</w:t>
            </w:r>
          </w:p>
        </w:tc>
        <w:tc>
          <w:tcPr>
            <w:tcW w:w="749" w:type="pct"/>
            <w:vAlign w:val="center"/>
          </w:tcPr>
          <w:p w14:paraId="7973623A" w14:textId="144A2C5D"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21630AC0" w14:textId="77777777" w:rsidTr="6B4113CE">
        <w:tc>
          <w:tcPr>
            <w:tcW w:w="1859" w:type="pct"/>
          </w:tcPr>
          <w:p w14:paraId="13026DC8" w14:textId="3AB7FF89"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it-IT"/>
              </w:rPr>
            </w:pPr>
            <w:r w:rsidRPr="00935444">
              <w:rPr>
                <w:rFonts w:asciiTheme="majorHAnsi" w:hAnsiTheme="majorHAnsi" w:cstheme="majorHAnsi"/>
                <w:i/>
                <w:color w:val="000000" w:themeColor="text1"/>
                <w:sz w:val="28"/>
                <w:szCs w:val="28"/>
                <w:lang w:val="it-IT"/>
              </w:rPr>
              <w:lastRenderedPageBreak/>
              <w:t>Điều 2</w:t>
            </w:r>
            <w:r w:rsidR="00D54EF0" w:rsidRPr="00935444">
              <w:rPr>
                <w:rFonts w:asciiTheme="majorHAnsi" w:hAnsiTheme="majorHAnsi" w:cstheme="majorHAnsi"/>
                <w:i/>
                <w:color w:val="000000" w:themeColor="text1"/>
                <w:sz w:val="28"/>
                <w:szCs w:val="28"/>
                <w:lang w:val="vi-VN"/>
              </w:rPr>
              <w:t>5</w:t>
            </w:r>
            <w:r w:rsidRPr="00935444">
              <w:rPr>
                <w:rFonts w:asciiTheme="majorHAnsi" w:hAnsiTheme="majorHAnsi" w:cstheme="majorHAnsi"/>
                <w:i/>
                <w:color w:val="000000" w:themeColor="text1"/>
                <w:sz w:val="28"/>
                <w:szCs w:val="28"/>
                <w:lang w:val="it-IT"/>
              </w:rPr>
              <w:t xml:space="preserve">. </w:t>
            </w:r>
            <w:r w:rsidR="00B32A09" w:rsidRPr="00B32A09">
              <w:rPr>
                <w:rFonts w:asciiTheme="majorHAnsi" w:hAnsiTheme="majorHAnsi" w:cstheme="majorHAnsi"/>
                <w:i/>
                <w:color w:val="000000" w:themeColor="text1"/>
                <w:sz w:val="28"/>
                <w:szCs w:val="28"/>
                <w:lang w:val="it-IT"/>
              </w:rPr>
              <w:t>Vi phạm quy định về bảo đảm tỷ lệ nhà giáo cơ hữu</w:t>
            </w:r>
          </w:p>
          <w:p w14:paraId="2FDAC079" w14:textId="2E8B37D8"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it-IT"/>
              </w:rPr>
            </w:pPr>
            <w:r w:rsidRPr="00935444">
              <w:rPr>
                <w:rFonts w:asciiTheme="majorHAnsi" w:hAnsiTheme="majorHAnsi" w:cstheme="majorBidi"/>
                <w:color w:val="000000" w:themeColor="text1"/>
                <w:sz w:val="28"/>
                <w:szCs w:val="28"/>
                <w:lang w:val="it-IT"/>
              </w:rPr>
              <w:t>Dự thảo Nghị định bổ sung hành vi vi phạm, biện pháp khắc phục hậu quả đối với hành vi vi phạm không bố trí nhà giáo cơ hữu theo từng ngành, nghề đào tạo theo quy định.</w:t>
            </w:r>
          </w:p>
        </w:tc>
        <w:tc>
          <w:tcPr>
            <w:tcW w:w="2392" w:type="pct"/>
          </w:tcPr>
          <w:p w14:paraId="405E5DF7" w14:textId="7777777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466950B0" w14:textId="47E552F3"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b/>
                <w:color w:val="000000" w:themeColor="text1"/>
                <w:lang w:val="nl-NL"/>
              </w:rPr>
              <w:t xml:space="preserve">- </w:t>
            </w:r>
            <w:r w:rsidRPr="00935444">
              <w:rPr>
                <w:rFonts w:asciiTheme="majorHAnsi" w:hAnsiTheme="majorHAnsi" w:cstheme="majorHAnsi"/>
                <w:color w:val="000000" w:themeColor="text1"/>
                <w:lang w:val="pl-PL"/>
              </w:rPr>
              <w:t>Nghị định số 143/2016/NĐ-CP.</w:t>
            </w:r>
          </w:p>
          <w:p w14:paraId="51493E76" w14:textId="43AC03B4" w:rsidR="00623AD6"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t-BR"/>
              </w:rPr>
              <w:t>- Nghị định số 140/2018/NĐ-CP.</w:t>
            </w:r>
          </w:p>
          <w:p w14:paraId="438DA71E" w14:textId="10EF0B6F"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vi-VN"/>
              </w:rPr>
              <w:t>- Tham khảo Nghị định số 04/2021/NĐ-CP.</w:t>
            </w:r>
          </w:p>
          <w:p w14:paraId="7616A2B1" w14:textId="77777777" w:rsidR="00623AD6" w:rsidRPr="00935444" w:rsidRDefault="00623AD6" w:rsidP="00623AD6">
            <w:pPr>
              <w:spacing w:before="120" w:after="120"/>
              <w:ind w:firstLine="28"/>
              <w:jc w:val="both"/>
              <w:rPr>
                <w:rFonts w:asciiTheme="majorHAnsi" w:hAnsiTheme="majorHAnsi" w:cstheme="majorHAnsi"/>
                <w:color w:val="000000" w:themeColor="text1"/>
                <w:lang w:val="pl-PL"/>
              </w:rPr>
            </w:pPr>
          </w:p>
        </w:tc>
        <w:tc>
          <w:tcPr>
            <w:tcW w:w="749" w:type="pct"/>
            <w:vAlign w:val="center"/>
          </w:tcPr>
          <w:p w14:paraId="5D6C5E1B" w14:textId="7C94A7E0"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5590509D" w14:textId="77777777" w:rsidTr="6B4113CE">
        <w:tc>
          <w:tcPr>
            <w:tcW w:w="1859" w:type="pct"/>
          </w:tcPr>
          <w:p w14:paraId="14847FE2" w14:textId="6E13FC9D"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it-IT"/>
              </w:rPr>
            </w:pPr>
            <w:r w:rsidRPr="00935444">
              <w:rPr>
                <w:rFonts w:asciiTheme="majorHAnsi" w:hAnsiTheme="majorHAnsi" w:cstheme="majorHAnsi"/>
                <w:i/>
                <w:color w:val="000000" w:themeColor="text1"/>
                <w:sz w:val="28"/>
                <w:szCs w:val="28"/>
                <w:lang w:val="it-IT"/>
              </w:rPr>
              <w:t>Điều 2</w:t>
            </w:r>
            <w:r w:rsidR="006230B4" w:rsidRPr="00935444">
              <w:rPr>
                <w:rFonts w:asciiTheme="majorHAnsi" w:hAnsiTheme="majorHAnsi" w:cstheme="majorHAnsi"/>
                <w:i/>
                <w:color w:val="000000" w:themeColor="text1"/>
                <w:sz w:val="28"/>
                <w:szCs w:val="28"/>
                <w:lang w:val="vi-VN"/>
              </w:rPr>
              <w:t>6</w:t>
            </w:r>
            <w:r w:rsidRPr="00935444">
              <w:rPr>
                <w:rFonts w:asciiTheme="majorHAnsi" w:hAnsiTheme="majorHAnsi" w:cstheme="majorHAnsi"/>
                <w:i/>
                <w:color w:val="000000" w:themeColor="text1"/>
                <w:sz w:val="28"/>
                <w:szCs w:val="28"/>
                <w:lang w:val="it-IT"/>
              </w:rPr>
              <w:t>. Vi phạm quy định về bảo đảm tỷ lệ học sinh, sinh viên trên giáo viên, giảng viên</w:t>
            </w:r>
          </w:p>
          <w:p w14:paraId="03068E8A" w14:textId="6B51F892"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it-IT"/>
              </w:rPr>
            </w:pPr>
            <w:r w:rsidRPr="00935444">
              <w:rPr>
                <w:rFonts w:asciiTheme="majorHAnsi" w:hAnsiTheme="majorHAnsi" w:cstheme="majorBidi"/>
                <w:color w:val="000000" w:themeColor="text1"/>
                <w:sz w:val="28"/>
                <w:szCs w:val="28"/>
                <w:lang w:val="it-IT"/>
              </w:rPr>
              <w:t>Dự thảo Nghị định bổ sung hành vi vi phạm, hình thức xử phạt bổ sung và biện pháp khắc phục hậu quả đối với hành vi vi phạm không bố trí đủ số lượng nhà giáo bảo đảm tỷ lệ học sinh, sinh viên trên giáo viên, giảng viên theo quy định.</w:t>
            </w:r>
          </w:p>
        </w:tc>
        <w:tc>
          <w:tcPr>
            <w:tcW w:w="2392" w:type="pct"/>
          </w:tcPr>
          <w:p w14:paraId="594978DE" w14:textId="7777777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5380001C" w14:textId="3916D88C"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b/>
                <w:color w:val="000000" w:themeColor="text1"/>
                <w:lang w:val="nl-NL"/>
              </w:rPr>
              <w:t xml:space="preserve">- </w:t>
            </w:r>
            <w:r w:rsidRPr="00935444">
              <w:rPr>
                <w:rFonts w:asciiTheme="majorHAnsi" w:hAnsiTheme="majorHAnsi" w:cstheme="majorHAnsi"/>
                <w:color w:val="000000" w:themeColor="text1"/>
                <w:lang w:val="pl-PL"/>
              </w:rPr>
              <w:t>Nghị định số 143/2016/NĐ-CP.</w:t>
            </w:r>
          </w:p>
          <w:p w14:paraId="70910D35" w14:textId="3C7E49A0"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t-BR"/>
              </w:rPr>
              <w:t>- Nghị định số 140/2018/NĐ-CP.</w:t>
            </w:r>
          </w:p>
          <w:p w14:paraId="2D96FD9B" w14:textId="77777777" w:rsidR="00623AD6" w:rsidRPr="00935444" w:rsidRDefault="00623AD6" w:rsidP="00623AD6">
            <w:pPr>
              <w:spacing w:before="120" w:after="120"/>
              <w:ind w:firstLine="28"/>
              <w:jc w:val="both"/>
              <w:rPr>
                <w:rFonts w:asciiTheme="majorHAnsi" w:hAnsiTheme="majorHAnsi" w:cstheme="majorHAnsi"/>
                <w:color w:val="000000" w:themeColor="text1"/>
                <w:lang w:val="pl-PL"/>
              </w:rPr>
            </w:pPr>
          </w:p>
        </w:tc>
        <w:tc>
          <w:tcPr>
            <w:tcW w:w="749" w:type="pct"/>
            <w:vAlign w:val="center"/>
          </w:tcPr>
          <w:p w14:paraId="148BE301" w14:textId="6DF93023"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742746BD" w14:textId="77777777" w:rsidTr="6B4113CE">
        <w:tc>
          <w:tcPr>
            <w:tcW w:w="1859" w:type="pct"/>
          </w:tcPr>
          <w:p w14:paraId="721B2488" w14:textId="0FCF0E5F"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it-IT"/>
              </w:rPr>
            </w:pPr>
            <w:r w:rsidRPr="00935444">
              <w:rPr>
                <w:rFonts w:asciiTheme="majorHAnsi" w:hAnsiTheme="majorHAnsi" w:cstheme="majorHAnsi"/>
                <w:i/>
                <w:color w:val="000000" w:themeColor="text1"/>
                <w:sz w:val="28"/>
                <w:szCs w:val="28"/>
                <w:lang w:val="it-IT"/>
              </w:rPr>
              <w:t>Điều 2</w:t>
            </w:r>
            <w:r w:rsidR="006230B4" w:rsidRPr="00935444">
              <w:rPr>
                <w:rFonts w:asciiTheme="majorHAnsi" w:hAnsiTheme="majorHAnsi" w:cstheme="majorHAnsi"/>
                <w:i/>
                <w:color w:val="000000" w:themeColor="text1"/>
                <w:sz w:val="28"/>
                <w:szCs w:val="28"/>
                <w:lang w:val="vi-VN"/>
              </w:rPr>
              <w:t>7</w:t>
            </w:r>
            <w:r w:rsidRPr="00935444">
              <w:rPr>
                <w:rFonts w:asciiTheme="majorHAnsi" w:hAnsiTheme="majorHAnsi" w:cstheme="majorHAnsi"/>
                <w:i/>
                <w:color w:val="000000" w:themeColor="text1"/>
                <w:sz w:val="28"/>
                <w:szCs w:val="28"/>
                <w:lang w:val="it-IT"/>
              </w:rPr>
              <w:t>. Xúc phạm danh dự, nhân phẩm, xâm phạm thân thể nhà giáo, cán bộ quản lý giáo dục trong cơ sở giáo dục nghề nghiệp; vi phạm quy định về chính sách đối với nhà giáo</w:t>
            </w:r>
          </w:p>
          <w:p w14:paraId="455FB125" w14:textId="3912772F"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it-IT"/>
              </w:rPr>
            </w:pPr>
            <w:r w:rsidRPr="00935444">
              <w:rPr>
                <w:rFonts w:asciiTheme="majorHAnsi" w:hAnsiTheme="majorHAnsi" w:cstheme="majorBidi"/>
                <w:color w:val="000000" w:themeColor="text1"/>
                <w:sz w:val="28"/>
                <w:szCs w:val="28"/>
                <w:lang w:val="it-IT"/>
              </w:rPr>
              <w:t xml:space="preserve">Dự thảo Nghị định bổ sung hành vi vi phạm, biện pháp khắc phục hậu quả đối với hành vi vi phạm xúc phạm danh dự, nhân phẩm, xâm phạm thân thể nhà giáo, cán bộ quản lý giáo dục trong cơ sở giáo </w:t>
            </w:r>
            <w:r w:rsidRPr="00935444">
              <w:rPr>
                <w:rFonts w:asciiTheme="majorHAnsi" w:hAnsiTheme="majorHAnsi" w:cstheme="majorBidi"/>
                <w:color w:val="000000" w:themeColor="text1"/>
                <w:sz w:val="28"/>
                <w:szCs w:val="28"/>
                <w:lang w:val="it-IT"/>
              </w:rPr>
              <w:lastRenderedPageBreak/>
              <w:t>dục nghề nghiệp và vi phạm quy định về chính sách đối với nhà giáo.</w:t>
            </w:r>
          </w:p>
        </w:tc>
        <w:tc>
          <w:tcPr>
            <w:tcW w:w="2392" w:type="pct"/>
          </w:tcPr>
          <w:p w14:paraId="5DD0528E" w14:textId="53DB6600"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 Nghị định số 77/2021/NĐ-CP.</w:t>
            </w:r>
          </w:p>
          <w:p w14:paraId="558E7DD9" w14:textId="22E4F6E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113/2015/NĐ-CP.</w:t>
            </w:r>
          </w:p>
          <w:p w14:paraId="51294208" w14:textId="44E0BAC8"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số 61/2006/NĐ-CP.</w:t>
            </w:r>
          </w:p>
          <w:p w14:paraId="5C23A758" w14:textId="224B6065"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số 204/2004/NĐ-CP.</w:t>
            </w:r>
          </w:p>
          <w:p w14:paraId="47CCB22A" w14:textId="7116FA4C"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Quyết định số 244/2005/QĐ-TTg.</w:t>
            </w:r>
          </w:p>
          <w:p w14:paraId="23E2214E" w14:textId="198D31D8"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12/2019/TT-BLĐTBXH.</w:t>
            </w:r>
          </w:p>
          <w:p w14:paraId="792823F3" w14:textId="00399E88"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31/2019/TT-BLĐTBXH.</w:t>
            </w:r>
          </w:p>
          <w:p w14:paraId="46538D24" w14:textId="12215288"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22/2017/TT-BLĐTBXH.</w:t>
            </w:r>
          </w:p>
          <w:p w14:paraId="031B9F8D" w14:textId="3187D7F1"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it-IT"/>
              </w:rPr>
              <w:t>- Tham khảo Nghị định số 04/2021/NĐ-CP.</w:t>
            </w:r>
          </w:p>
        </w:tc>
        <w:tc>
          <w:tcPr>
            <w:tcW w:w="749" w:type="pct"/>
            <w:vAlign w:val="center"/>
          </w:tcPr>
          <w:p w14:paraId="55C4A629" w14:textId="0BB8A0FC"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7F044935" w14:textId="77777777" w:rsidTr="6B4113CE">
        <w:tc>
          <w:tcPr>
            <w:tcW w:w="1859" w:type="pct"/>
          </w:tcPr>
          <w:p w14:paraId="150D371A" w14:textId="15670564" w:rsidR="00623AD6" w:rsidRPr="00935444"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it-IT"/>
              </w:rPr>
            </w:pPr>
            <w:r w:rsidRPr="00935444">
              <w:rPr>
                <w:rFonts w:asciiTheme="majorHAnsi" w:hAnsiTheme="majorHAnsi" w:cstheme="majorHAnsi"/>
                <w:i/>
                <w:color w:val="000000" w:themeColor="text1"/>
                <w:sz w:val="28"/>
                <w:szCs w:val="28"/>
                <w:lang w:val="it-IT"/>
              </w:rPr>
              <w:t>Điều 2</w:t>
            </w:r>
            <w:r w:rsidR="006230B4" w:rsidRPr="00935444">
              <w:rPr>
                <w:rFonts w:asciiTheme="majorHAnsi" w:hAnsiTheme="majorHAnsi" w:cstheme="majorHAnsi"/>
                <w:i/>
                <w:color w:val="000000" w:themeColor="text1"/>
                <w:sz w:val="28"/>
                <w:szCs w:val="28"/>
                <w:lang w:val="vi-VN"/>
              </w:rPr>
              <w:t>8</w:t>
            </w:r>
            <w:r w:rsidRPr="00935444">
              <w:rPr>
                <w:rFonts w:asciiTheme="majorHAnsi" w:hAnsiTheme="majorHAnsi" w:cstheme="majorHAnsi"/>
                <w:i/>
                <w:color w:val="000000" w:themeColor="text1"/>
                <w:sz w:val="28"/>
                <w:szCs w:val="28"/>
                <w:lang w:val="it-IT"/>
              </w:rPr>
              <w:t>. Vi phạm quy định về quản lý hồ sơ người học</w:t>
            </w:r>
          </w:p>
          <w:p w14:paraId="3ABD6048" w14:textId="36EE48DE" w:rsidR="00623AD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it-IT"/>
              </w:rPr>
            </w:pPr>
            <w:r w:rsidRPr="00935444">
              <w:rPr>
                <w:rFonts w:asciiTheme="majorHAnsi" w:hAnsiTheme="majorHAnsi" w:cstheme="majorBidi"/>
                <w:color w:val="000000" w:themeColor="text1"/>
                <w:sz w:val="28"/>
                <w:szCs w:val="28"/>
                <w:lang w:val="it-IT"/>
              </w:rPr>
              <w:t>Dự thảo Nghị định bổ sung hành vi vi phạm, biện pháp khắc phục hậu quả đối với hành vi vi phạm quy định về quản lý hồ sơ của người học.</w:t>
            </w:r>
          </w:p>
        </w:tc>
        <w:tc>
          <w:tcPr>
            <w:tcW w:w="2392" w:type="pct"/>
          </w:tcPr>
          <w:p w14:paraId="144312B8" w14:textId="77777777"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7DFE2CE5" w14:textId="08B20A9C"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Nghị định số 15/2019/NĐ-CP.</w:t>
            </w:r>
          </w:p>
          <w:p w14:paraId="54AA5BE5" w14:textId="3FEAA6FB" w:rsidR="00623AD6" w:rsidRPr="00935444" w:rsidRDefault="00623AD6" w:rsidP="00623AD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Thông tư số 05/2021/TT-BLĐTBXH.</w:t>
            </w:r>
          </w:p>
          <w:p w14:paraId="35981EC4" w14:textId="2814B43E" w:rsidR="00623AD6" w:rsidRPr="00935444" w:rsidRDefault="00623AD6" w:rsidP="00623AD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pl-PL"/>
              </w:rPr>
              <w:t xml:space="preserve">- </w:t>
            </w:r>
            <w:r w:rsidRPr="00935444">
              <w:rPr>
                <w:rFonts w:asciiTheme="majorHAnsi" w:hAnsiTheme="majorHAnsi" w:cstheme="majorHAnsi"/>
                <w:color w:val="000000" w:themeColor="text1"/>
                <w:lang w:val="it-IT"/>
              </w:rPr>
              <w:t>Thông tư số 27/2017/TT-BLĐTBXH.</w:t>
            </w:r>
          </w:p>
          <w:p w14:paraId="1B1ECEC6" w14:textId="3811EC9A" w:rsidR="00623AD6" w:rsidRPr="00935444" w:rsidRDefault="00623AD6" w:rsidP="00623AD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09/2017/TT-BLĐTBXH.</w:t>
            </w:r>
          </w:p>
          <w:p w14:paraId="0E237FCD" w14:textId="22995637" w:rsidR="00623AD6" w:rsidRPr="00935444" w:rsidRDefault="00623AD6" w:rsidP="00623AD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pl-PL"/>
              </w:rPr>
              <w:t>- Thông tư số 17/2017/TT-BLĐTBXH.</w:t>
            </w:r>
          </w:p>
        </w:tc>
        <w:tc>
          <w:tcPr>
            <w:tcW w:w="749" w:type="pct"/>
            <w:vAlign w:val="center"/>
          </w:tcPr>
          <w:p w14:paraId="02EAA68E" w14:textId="4504972C" w:rsidR="00623AD6" w:rsidRPr="00935444" w:rsidRDefault="00623AD6" w:rsidP="00623AD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0931B852" w14:textId="77777777" w:rsidTr="6B4113CE">
        <w:tc>
          <w:tcPr>
            <w:tcW w:w="1859" w:type="pct"/>
          </w:tcPr>
          <w:p w14:paraId="1BCB99A7" w14:textId="79B2FCCC"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pl-PL"/>
              </w:rPr>
            </w:pPr>
            <w:r w:rsidRPr="00935444">
              <w:rPr>
                <w:rFonts w:asciiTheme="majorHAnsi" w:hAnsiTheme="majorHAnsi" w:cstheme="majorHAnsi"/>
                <w:i/>
                <w:color w:val="000000" w:themeColor="text1"/>
                <w:sz w:val="28"/>
                <w:szCs w:val="28"/>
                <w:lang w:val="pl-PL"/>
              </w:rPr>
              <w:t>Điều 2</w:t>
            </w:r>
            <w:r w:rsidRPr="00935444">
              <w:rPr>
                <w:rFonts w:asciiTheme="majorHAnsi" w:hAnsiTheme="majorHAnsi" w:cstheme="majorHAnsi"/>
                <w:i/>
                <w:color w:val="000000" w:themeColor="text1"/>
                <w:sz w:val="28"/>
                <w:szCs w:val="28"/>
                <w:lang w:val="vi-VN"/>
              </w:rPr>
              <w:t>9</w:t>
            </w:r>
            <w:r w:rsidRPr="00935444">
              <w:rPr>
                <w:rFonts w:asciiTheme="majorHAnsi" w:hAnsiTheme="majorHAnsi" w:cstheme="majorHAnsi"/>
                <w:i/>
                <w:color w:val="000000" w:themeColor="text1"/>
                <w:sz w:val="28"/>
                <w:szCs w:val="28"/>
                <w:lang w:val="pl-PL"/>
              </w:rPr>
              <w:t>. Vi phạm quy định về giao kết hợp đồng đào tạo</w:t>
            </w:r>
          </w:p>
          <w:p w14:paraId="4EFB87A5" w14:textId="6CD25715"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it-IT"/>
              </w:rPr>
            </w:pPr>
            <w:r w:rsidRPr="00935444">
              <w:rPr>
                <w:rFonts w:asciiTheme="majorHAnsi" w:hAnsiTheme="majorHAnsi" w:cstheme="majorHAnsi"/>
                <w:color w:val="000000" w:themeColor="text1"/>
                <w:sz w:val="28"/>
                <w:szCs w:val="28"/>
                <w:lang w:val="vi-VN"/>
              </w:rPr>
              <w:t xml:space="preserve">Dự thảo Nghị định bổ sung </w:t>
            </w:r>
            <w:r w:rsidRPr="00935444">
              <w:rPr>
                <w:rFonts w:asciiTheme="majorHAnsi" w:hAnsiTheme="majorHAnsi" w:cstheme="majorHAnsi"/>
                <w:color w:val="000000" w:themeColor="text1"/>
                <w:sz w:val="28"/>
                <w:szCs w:val="28"/>
                <w:lang w:val="pl-PL"/>
              </w:rPr>
              <w:t>đối tượng vi phạm là người sử dụng lao động trong việc thực hiện quy định về giao kết hợp đồng đào tạo.</w:t>
            </w:r>
          </w:p>
        </w:tc>
        <w:tc>
          <w:tcPr>
            <w:tcW w:w="2392" w:type="pct"/>
          </w:tcPr>
          <w:p w14:paraId="2A9C63B8" w14:textId="77777777"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Điều 39 Luật Giáo dục nghề nghiệp.</w:t>
            </w:r>
          </w:p>
          <w:p w14:paraId="5C63C267" w14:textId="77777777" w:rsidR="00364AC6" w:rsidRPr="00935444" w:rsidRDefault="6B4113CE"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Bidi"/>
                <w:color w:val="000000" w:themeColor="text1"/>
                <w:lang w:val="pl-PL"/>
              </w:rPr>
              <w:t>- Kế thừa quy định tại Nghị định số 79/2015/NĐ-CP.</w:t>
            </w:r>
          </w:p>
          <w:p w14:paraId="1935E4D2" w14:textId="77777777"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Điều 62 Bộ Luật Lao động.</w:t>
            </w:r>
          </w:p>
          <w:p w14:paraId="228FA6BA" w14:textId="77777777" w:rsidR="00364AC6" w:rsidRPr="00935444" w:rsidRDefault="00364AC6" w:rsidP="00364AC6">
            <w:pPr>
              <w:spacing w:before="120" w:after="120"/>
              <w:jc w:val="both"/>
              <w:rPr>
                <w:rFonts w:asciiTheme="majorHAnsi" w:hAnsiTheme="majorHAnsi" w:cstheme="majorHAnsi"/>
                <w:color w:val="000000" w:themeColor="text1"/>
                <w:lang w:val="pl-PL"/>
              </w:rPr>
            </w:pPr>
          </w:p>
        </w:tc>
        <w:tc>
          <w:tcPr>
            <w:tcW w:w="749" w:type="pct"/>
            <w:vAlign w:val="center"/>
          </w:tcPr>
          <w:p w14:paraId="7BFBE29E" w14:textId="4397FC2B"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127BD015" w14:textId="77777777" w:rsidTr="6B4113CE">
        <w:tc>
          <w:tcPr>
            <w:tcW w:w="1859" w:type="pct"/>
          </w:tcPr>
          <w:p w14:paraId="3A175470" w14:textId="29B3BA65"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b/>
                <w:color w:val="000000" w:themeColor="text1"/>
                <w:sz w:val="28"/>
                <w:szCs w:val="28"/>
                <w:lang w:val="it-IT"/>
              </w:rPr>
            </w:pPr>
            <w:r w:rsidRPr="00935444">
              <w:rPr>
                <w:rFonts w:asciiTheme="majorHAnsi" w:hAnsiTheme="majorHAnsi" w:cstheme="majorHAnsi"/>
                <w:i/>
                <w:color w:val="000000" w:themeColor="text1"/>
                <w:sz w:val="28"/>
                <w:szCs w:val="28"/>
                <w:lang w:val="it-IT"/>
              </w:rPr>
              <w:t xml:space="preserve">Điều </w:t>
            </w:r>
            <w:r w:rsidR="001D2797" w:rsidRPr="00935444">
              <w:rPr>
                <w:rFonts w:asciiTheme="majorHAnsi" w:hAnsiTheme="majorHAnsi" w:cstheme="majorHAnsi"/>
                <w:i/>
                <w:color w:val="000000" w:themeColor="text1"/>
                <w:sz w:val="28"/>
                <w:szCs w:val="28"/>
                <w:lang w:val="vi-VN"/>
              </w:rPr>
              <w:t>30</w:t>
            </w:r>
            <w:r w:rsidRPr="00935444">
              <w:rPr>
                <w:rFonts w:asciiTheme="majorHAnsi" w:hAnsiTheme="majorHAnsi" w:cstheme="majorHAnsi"/>
                <w:i/>
                <w:color w:val="000000" w:themeColor="text1"/>
                <w:sz w:val="28"/>
                <w:szCs w:val="28"/>
                <w:lang w:val="it-IT"/>
              </w:rPr>
              <w:t>. Vi phạm quy định về kỷ luật người học; xúc phạm danh dự, nhân phẩm, xâm phạm thân thể người học; vi phạm quy định về chính sách đối với người học</w:t>
            </w:r>
          </w:p>
          <w:p w14:paraId="016B15FF" w14:textId="32F3625C" w:rsidR="00364AC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it-IT"/>
              </w:rPr>
            </w:pPr>
            <w:r w:rsidRPr="00935444">
              <w:rPr>
                <w:rFonts w:asciiTheme="majorHAnsi" w:hAnsiTheme="majorHAnsi" w:cstheme="majorBidi"/>
                <w:color w:val="000000" w:themeColor="text1"/>
                <w:sz w:val="28"/>
                <w:szCs w:val="28"/>
                <w:lang w:val="it-IT"/>
              </w:rPr>
              <w:t>Dự thảo Nghị định bổ sung hành vi vi phạm, biện pháp khắc phục hậu quả đối với hành vi vi phạm quy định về kỷ luật người học; xúc phạm danh dự, nhân phẩm, xâm phạm thân thể người học; vi phạm quy định về chính sách đối với người học.</w:t>
            </w:r>
          </w:p>
        </w:tc>
        <w:tc>
          <w:tcPr>
            <w:tcW w:w="2392" w:type="pct"/>
          </w:tcPr>
          <w:p w14:paraId="14840416" w14:textId="77777777"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61A7AFBB" w14:textId="77777777"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Luật Giáo dục 2019.</w:t>
            </w:r>
          </w:p>
          <w:p w14:paraId="74156C03" w14:textId="0F6F1205"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Nghị định số 81/2021/NĐ-CP.</w:t>
            </w:r>
          </w:p>
          <w:p w14:paraId="5DCE3EC2" w14:textId="6E9B8A77"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Nghị định số 20/2021/NĐ-CP.</w:t>
            </w:r>
          </w:p>
          <w:p w14:paraId="08BFE142" w14:textId="619CD59B"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Nghị định số 38/2020/NĐ-CP.</w:t>
            </w:r>
          </w:p>
          <w:p w14:paraId="2319F153" w14:textId="613FB80F"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xml:space="preserve">- </w:t>
            </w:r>
            <w:r w:rsidRPr="00935444">
              <w:rPr>
                <w:rFonts w:asciiTheme="majorHAnsi" w:hAnsiTheme="majorHAnsi" w:cstheme="majorHAnsi"/>
                <w:color w:val="000000" w:themeColor="text1"/>
                <w:lang w:val="vi-VN"/>
              </w:rPr>
              <w:t>Nghị định số 84/2020/NĐ-CP</w:t>
            </w:r>
            <w:r w:rsidRPr="00935444">
              <w:rPr>
                <w:rFonts w:asciiTheme="majorHAnsi" w:hAnsiTheme="majorHAnsi" w:cstheme="majorHAnsi"/>
                <w:color w:val="000000" w:themeColor="text1"/>
                <w:lang w:val="it-IT"/>
              </w:rPr>
              <w:t>.</w:t>
            </w:r>
          </w:p>
          <w:p w14:paraId="2B7D9F8F" w14:textId="686DBFB6"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Quyết định số 53/2015/QĐ-TTg.</w:t>
            </w:r>
          </w:p>
          <w:p w14:paraId="62915CEE" w14:textId="5560A81F"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xml:space="preserve">- </w:t>
            </w:r>
            <w:hyperlink r:id="rId15" w:tgtFrame="_blank" w:history="1">
              <w:r w:rsidRPr="00935444">
                <w:rPr>
                  <w:rFonts w:asciiTheme="majorHAnsi" w:hAnsiTheme="majorHAnsi" w:cstheme="majorHAnsi"/>
                  <w:color w:val="000000" w:themeColor="text1"/>
                  <w:lang w:val="vi-VN"/>
                </w:rPr>
                <w:t>Quyết định 157/2007/QĐ-TTg</w:t>
              </w:r>
            </w:hyperlink>
            <w:r w:rsidRPr="00935444">
              <w:rPr>
                <w:rFonts w:asciiTheme="majorHAnsi" w:hAnsiTheme="majorHAnsi" w:cstheme="majorHAnsi"/>
                <w:color w:val="000000" w:themeColor="text1"/>
                <w:lang w:val="vi-VN"/>
              </w:rPr>
              <w:t> </w:t>
            </w:r>
            <w:r w:rsidRPr="00935444">
              <w:rPr>
                <w:rFonts w:asciiTheme="majorHAnsi" w:hAnsiTheme="majorHAnsi" w:cstheme="majorHAnsi"/>
                <w:color w:val="000000" w:themeColor="text1"/>
                <w:lang w:val="it-IT"/>
              </w:rPr>
              <w:t>.</w:t>
            </w:r>
          </w:p>
          <w:p w14:paraId="0C97361D" w14:textId="0637AA44"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17/2017/TT-BLĐTBXH.</w:t>
            </w:r>
          </w:p>
          <w:p w14:paraId="5873AB75" w14:textId="41F673D6"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lastRenderedPageBreak/>
              <w:t xml:space="preserve">- </w:t>
            </w:r>
            <w:r w:rsidRPr="00935444">
              <w:rPr>
                <w:rFonts w:asciiTheme="majorHAnsi" w:hAnsiTheme="majorHAnsi" w:cstheme="majorHAnsi"/>
                <w:color w:val="000000" w:themeColor="text1"/>
                <w:lang w:val="vi-VN"/>
              </w:rPr>
              <w:t>Thông tư liên tịch số 12/2016/TT-BLĐTBXH-BTC</w:t>
            </w:r>
            <w:r w:rsidRPr="00935444">
              <w:rPr>
                <w:rFonts w:asciiTheme="majorHAnsi" w:hAnsiTheme="majorHAnsi" w:cstheme="majorHAnsi"/>
                <w:color w:val="000000" w:themeColor="text1"/>
                <w:lang w:val="it-IT"/>
              </w:rPr>
              <w:t>.</w:t>
            </w:r>
          </w:p>
          <w:p w14:paraId="04378D37" w14:textId="68859366"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Tham khảo Nghị định số 04/2021/NĐ-CP.</w:t>
            </w:r>
          </w:p>
        </w:tc>
        <w:tc>
          <w:tcPr>
            <w:tcW w:w="749" w:type="pct"/>
            <w:vAlign w:val="center"/>
          </w:tcPr>
          <w:p w14:paraId="62312596" w14:textId="5C285297"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42AC1BF8" w14:textId="487423C5" w:rsidTr="6B4113CE">
        <w:trPr>
          <w:trHeight w:val="204"/>
        </w:trPr>
        <w:tc>
          <w:tcPr>
            <w:tcW w:w="1859" w:type="pct"/>
          </w:tcPr>
          <w:p w14:paraId="3F21FAB1" w14:textId="594E9749"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 xml:space="preserve">Điều </w:t>
            </w:r>
            <w:r w:rsidR="00A9404F" w:rsidRPr="00935444">
              <w:rPr>
                <w:rFonts w:asciiTheme="majorHAnsi" w:hAnsiTheme="majorHAnsi" w:cstheme="majorHAnsi"/>
                <w:i/>
                <w:color w:val="000000" w:themeColor="text1"/>
                <w:sz w:val="28"/>
                <w:szCs w:val="28"/>
                <w:lang w:val="vi-VN"/>
              </w:rPr>
              <w:t>31</w:t>
            </w:r>
            <w:r w:rsidRPr="00935444">
              <w:rPr>
                <w:rFonts w:asciiTheme="majorHAnsi" w:hAnsiTheme="majorHAnsi" w:cstheme="majorHAnsi"/>
                <w:i/>
                <w:color w:val="000000" w:themeColor="text1"/>
                <w:sz w:val="28"/>
                <w:szCs w:val="28"/>
                <w:lang w:val="vi-VN"/>
              </w:rPr>
              <w:t>.</w:t>
            </w:r>
            <w:bookmarkStart w:id="5" w:name="dieu_24"/>
            <w:r w:rsidRPr="00935444">
              <w:rPr>
                <w:rFonts w:asciiTheme="majorHAnsi" w:hAnsiTheme="majorHAnsi" w:cstheme="majorHAnsi"/>
                <w:i/>
                <w:color w:val="000000" w:themeColor="text1"/>
                <w:sz w:val="28"/>
                <w:szCs w:val="28"/>
                <w:lang w:val="vi-VN"/>
              </w:rPr>
              <w:t xml:space="preserve"> </w:t>
            </w:r>
            <w:r w:rsidR="0093080C" w:rsidRPr="0093080C">
              <w:rPr>
                <w:bCs/>
                <w:i/>
                <w:iCs/>
                <w:color w:val="000000" w:themeColor="text1"/>
                <w:sz w:val="28"/>
                <w:szCs w:val="28"/>
              </w:rPr>
              <w:t>Vi phạm quy định về điều kiện diện tích đất sử dụng tối thiểu, cơ sở vật chất, thiết bị đào tạo</w:t>
            </w:r>
            <w:bookmarkEnd w:id="5"/>
          </w:p>
          <w:p w14:paraId="41BA8D69" w14:textId="0421A5D3" w:rsidR="00364AC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không bảo đảm diện tích đất sử dụng tối thiểu đối với cơ sở giáo dục nghề nghiệp và không bảo đảm cơ sở vật chất, thiết bị, dụng cụ đào tạo trong hoạt động đào tạo giáo dục nghề nghiệp.</w:t>
            </w:r>
          </w:p>
          <w:p w14:paraId="77B2270E" w14:textId="1D3F7C34" w:rsidR="00364AC6" w:rsidRPr="00935444" w:rsidRDefault="00364AC6" w:rsidP="00364AC6">
            <w:pPr>
              <w:spacing w:before="120" w:after="120"/>
              <w:jc w:val="both"/>
              <w:rPr>
                <w:rFonts w:asciiTheme="majorHAnsi" w:hAnsiTheme="majorHAnsi" w:cstheme="majorHAnsi"/>
                <w:color w:val="000000" w:themeColor="text1"/>
                <w:lang w:val="vi-VN"/>
              </w:rPr>
            </w:pPr>
          </w:p>
        </w:tc>
        <w:tc>
          <w:tcPr>
            <w:tcW w:w="2392" w:type="pct"/>
          </w:tcPr>
          <w:p w14:paraId="24B75FF5" w14:textId="0727B05E"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Kế thừa quy định tại Nghị định số 79/2015/NĐ-CP.</w:t>
            </w:r>
          </w:p>
          <w:p w14:paraId="64E1FCD4" w14:textId="2EE1DE25"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143/2016/NĐ-CP.</w:t>
            </w:r>
          </w:p>
          <w:p w14:paraId="1886F4D6" w14:textId="02ED0146"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140/2018/NĐ-CP.</w:t>
            </w:r>
          </w:p>
          <w:p w14:paraId="363314CE" w14:textId="77777777" w:rsidR="00364AC6" w:rsidRPr="00935444" w:rsidRDefault="00364AC6" w:rsidP="00364AC6">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t-BR"/>
              </w:rPr>
              <w:t>- Nghị định số 15/2019/NĐ-CP.</w:t>
            </w:r>
          </w:p>
          <w:p w14:paraId="67D7772B" w14:textId="26C6AF49"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38/2018/TT-BLĐTBXH.</w:t>
            </w:r>
          </w:p>
          <w:p w14:paraId="26FC707F" w14:textId="2F3F557E"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26/2019/TT-BLĐTBXH.</w:t>
            </w:r>
          </w:p>
          <w:p w14:paraId="6A123340" w14:textId="2BBF91AD"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27/2019/TT-BLĐTBXH.</w:t>
            </w:r>
          </w:p>
          <w:p w14:paraId="186CD3F5" w14:textId="6F445796"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15/2020/TT-BLĐTBXH.</w:t>
            </w:r>
          </w:p>
          <w:p w14:paraId="63A16BA9" w14:textId="47BEF98D" w:rsidR="00364AC6" w:rsidRPr="00935444" w:rsidRDefault="00364AC6" w:rsidP="00364AC6">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l-PL"/>
              </w:rPr>
              <w:t>- Tham khảo Nghị định sửa đổi, bổ sung</w:t>
            </w:r>
            <w:r w:rsidRPr="00935444">
              <w:rPr>
                <w:rFonts w:asciiTheme="majorHAnsi" w:hAnsiTheme="majorHAnsi" w:cstheme="majorHAnsi"/>
                <w:color w:val="000000" w:themeColor="text1"/>
                <w:lang w:val="pt-BR"/>
              </w:rPr>
              <w:t xml:space="preserve"> Nghị định số 15/2019/NĐ-CP ngày 01/02/2019</w:t>
            </w:r>
          </w:p>
        </w:tc>
        <w:tc>
          <w:tcPr>
            <w:tcW w:w="749" w:type="pct"/>
            <w:vAlign w:val="center"/>
          </w:tcPr>
          <w:p w14:paraId="2A8D1BCD" w14:textId="11F5625F"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4BEEDA0F" w14:textId="77777777" w:rsidTr="6B4113CE">
        <w:tc>
          <w:tcPr>
            <w:tcW w:w="1859" w:type="pct"/>
          </w:tcPr>
          <w:p w14:paraId="4D8F405A" w14:textId="61E6350D"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pt-BR"/>
              </w:rPr>
              <w:t>Điều 3</w:t>
            </w:r>
            <w:r w:rsidR="00F721FA" w:rsidRPr="00935444">
              <w:rPr>
                <w:rFonts w:asciiTheme="majorHAnsi" w:hAnsiTheme="majorHAnsi" w:cstheme="majorHAnsi"/>
                <w:i/>
                <w:color w:val="000000" w:themeColor="text1"/>
                <w:sz w:val="28"/>
                <w:szCs w:val="28"/>
                <w:lang w:val="vi-VN"/>
              </w:rPr>
              <w:t>2</w:t>
            </w:r>
            <w:r w:rsidRPr="00935444">
              <w:rPr>
                <w:rFonts w:asciiTheme="majorHAnsi" w:hAnsiTheme="majorHAnsi" w:cstheme="majorHAnsi"/>
                <w:i/>
                <w:color w:val="000000" w:themeColor="text1"/>
                <w:sz w:val="28"/>
                <w:szCs w:val="28"/>
                <w:lang w:val="pt-BR"/>
              </w:rPr>
              <w:t xml:space="preserve">. </w:t>
            </w:r>
            <w:r w:rsidRPr="00935444">
              <w:rPr>
                <w:rFonts w:asciiTheme="majorHAnsi" w:hAnsiTheme="majorHAnsi" w:cstheme="majorHAnsi"/>
                <w:i/>
                <w:color w:val="000000" w:themeColor="text1"/>
                <w:sz w:val="28"/>
                <w:szCs w:val="28"/>
                <w:lang w:val="vi-VN"/>
              </w:rPr>
              <w:t>Vi phạm quy định về mua sắm, tiếp nhận, sử dụng sách, giáo trình, bài giảng, tài liệu, thiết bị dạy học</w:t>
            </w:r>
          </w:p>
          <w:p w14:paraId="68ECD192" w14:textId="09B46218" w:rsidR="00364AC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w:t>
            </w:r>
            <w:r w:rsidRPr="00935444">
              <w:rPr>
                <w:rFonts w:asciiTheme="majorHAnsi" w:hAnsiTheme="majorHAnsi" w:cstheme="majorBidi"/>
                <w:i/>
                <w:iCs/>
                <w:color w:val="000000" w:themeColor="text1"/>
                <w:sz w:val="28"/>
                <w:szCs w:val="28"/>
                <w:lang w:val="vi-VN"/>
              </w:rPr>
              <w:t xml:space="preserve"> </w:t>
            </w:r>
            <w:r w:rsidRPr="00935444">
              <w:rPr>
                <w:rFonts w:asciiTheme="majorHAnsi" w:hAnsiTheme="majorHAnsi" w:cstheme="majorBidi"/>
                <w:color w:val="000000" w:themeColor="text1"/>
                <w:sz w:val="28"/>
                <w:szCs w:val="28"/>
                <w:lang w:val="vi-VN"/>
              </w:rPr>
              <w:t>về mua sắm, tiếp nhận, sử dụng sách, giáo trình, bài giảng, tài liệu, thiết bị dạy học.</w:t>
            </w:r>
          </w:p>
        </w:tc>
        <w:tc>
          <w:tcPr>
            <w:tcW w:w="2392" w:type="pct"/>
          </w:tcPr>
          <w:p w14:paraId="6E7F4FD6" w14:textId="56F567F6" w:rsidR="00364AC6" w:rsidRPr="00935444" w:rsidRDefault="6B4113CE" w:rsidP="00364AC6">
            <w:pPr>
              <w:spacing w:before="120" w:after="120"/>
              <w:jc w:val="both"/>
              <w:rPr>
                <w:rFonts w:asciiTheme="majorHAnsi" w:hAnsiTheme="majorHAnsi" w:cstheme="majorHAnsi"/>
                <w:color w:val="000000" w:themeColor="text1"/>
                <w:lang w:val="pt-BR"/>
              </w:rPr>
            </w:pPr>
            <w:r w:rsidRPr="00935444">
              <w:rPr>
                <w:rFonts w:asciiTheme="majorHAnsi" w:hAnsiTheme="majorHAnsi" w:cstheme="majorBidi"/>
                <w:color w:val="000000" w:themeColor="text1"/>
                <w:lang w:val="pt-BR"/>
              </w:rPr>
              <w:t>- Nghị định số 15/2019/NĐ-CP.</w:t>
            </w:r>
          </w:p>
          <w:p w14:paraId="4A699DFF" w14:textId="7BE2239D"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42/2015/TT-BLĐTBXH.</w:t>
            </w:r>
          </w:p>
          <w:p w14:paraId="14AE7D72" w14:textId="77777777"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Thông tư số 43/2015/TT-BLĐTBXH.</w:t>
            </w:r>
          </w:p>
          <w:p w14:paraId="76D796D7" w14:textId="050F4A78" w:rsidR="00364AC6"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Thông tư số 03/2017/TT-BLĐTBXH.</w:t>
            </w:r>
          </w:p>
          <w:p w14:paraId="2392FADB" w14:textId="59C4FC4F" w:rsidR="6B4113CE" w:rsidRPr="00935444" w:rsidRDefault="6B4113CE"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lang w:val="vi-VN"/>
              </w:rPr>
              <w:t>- Tham khảo Luật Xuất bản.</w:t>
            </w:r>
          </w:p>
          <w:p w14:paraId="3C684631" w14:textId="4DD17C14" w:rsidR="6B4113CE" w:rsidRPr="00935444" w:rsidRDefault="6B4113CE"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lang w:val="pt-BR"/>
              </w:rPr>
              <w:t xml:space="preserve">- </w:t>
            </w:r>
            <w:r w:rsidRPr="00935444">
              <w:rPr>
                <w:rFonts w:asciiTheme="majorHAnsi" w:hAnsiTheme="majorHAnsi" w:cstheme="majorBidi"/>
                <w:color w:val="000000" w:themeColor="text1"/>
                <w:lang w:val="vi-VN"/>
              </w:rPr>
              <w:t>Tham khảo Nghị định số 04/2021/NĐ-CP</w:t>
            </w:r>
          </w:p>
          <w:p w14:paraId="6030B956" w14:textId="16AFEFA2"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Tham khảo Nghị định số 119/2020/NĐ-CP ngày 07/10/2020 của Chính phủ quy định xử phạt vi phạm hành chính trong hoạt động báo chí, hoạt động xuất bản.</w:t>
            </w:r>
          </w:p>
        </w:tc>
        <w:tc>
          <w:tcPr>
            <w:tcW w:w="749" w:type="pct"/>
            <w:vAlign w:val="center"/>
          </w:tcPr>
          <w:p w14:paraId="4842F647" w14:textId="0DCB7F20"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599E94F4" w14:textId="77777777" w:rsidTr="6B4113CE">
        <w:tc>
          <w:tcPr>
            <w:tcW w:w="1859" w:type="pct"/>
          </w:tcPr>
          <w:p w14:paraId="310A7A09" w14:textId="7F85C0A9" w:rsidR="00364AC6" w:rsidRPr="00935444" w:rsidRDefault="00364AC6"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rFonts w:asciiTheme="majorHAnsi" w:hAnsiTheme="majorHAnsi" w:cstheme="majorBidi"/>
                <w:i/>
                <w:iCs/>
                <w:color w:val="000000" w:themeColor="text1"/>
                <w:sz w:val="28"/>
                <w:szCs w:val="28"/>
                <w:lang w:val="vi-VN"/>
              </w:rPr>
              <w:t>Điều 3</w:t>
            </w:r>
            <w:r w:rsidR="00F721FA" w:rsidRPr="00935444">
              <w:rPr>
                <w:rFonts w:asciiTheme="majorHAnsi" w:hAnsiTheme="majorHAnsi" w:cstheme="majorBidi"/>
                <w:i/>
                <w:iCs/>
                <w:color w:val="000000" w:themeColor="text1"/>
                <w:sz w:val="28"/>
                <w:szCs w:val="28"/>
                <w:lang w:val="vi-VN"/>
              </w:rPr>
              <w:t>3</w:t>
            </w:r>
            <w:r w:rsidRPr="00935444">
              <w:rPr>
                <w:rFonts w:asciiTheme="majorHAnsi" w:hAnsiTheme="majorHAnsi" w:cstheme="majorBidi"/>
                <w:i/>
                <w:iCs/>
                <w:color w:val="000000" w:themeColor="text1"/>
                <w:sz w:val="28"/>
                <w:szCs w:val="28"/>
                <w:lang w:val="vi-VN"/>
              </w:rPr>
              <w:t xml:space="preserve">. </w:t>
            </w:r>
            <w:r w:rsidR="00313298" w:rsidRPr="00935444">
              <w:rPr>
                <w:i/>
                <w:iCs/>
                <w:color w:val="000000" w:themeColor="text1"/>
                <w:sz w:val="28"/>
                <w:szCs w:val="28"/>
              </w:rPr>
              <w:t xml:space="preserve">Vi phạm quy định </w:t>
            </w:r>
            <w:r w:rsidR="00313298" w:rsidRPr="00935444">
              <w:rPr>
                <w:i/>
                <w:iCs/>
                <w:color w:val="000000" w:themeColor="text1"/>
                <w:sz w:val="28"/>
                <w:szCs w:val="28"/>
                <w:shd w:val="clear" w:color="auto" w:fill="FFFFFF"/>
              </w:rPr>
              <w:t>quản lý và sử dụng viện trợ không hoàn lại</w:t>
            </w:r>
            <w:r w:rsidR="00313298" w:rsidRPr="00935444">
              <w:rPr>
                <w:i/>
                <w:iCs/>
                <w:color w:val="000000" w:themeColor="text1"/>
                <w:sz w:val="28"/>
                <w:szCs w:val="28"/>
                <w:shd w:val="clear" w:color="auto" w:fill="FFFFFF"/>
                <w:lang w:val="vi-VN"/>
              </w:rPr>
              <w:t xml:space="preserve"> không thuộc </w:t>
            </w:r>
            <w:r w:rsidR="00313298" w:rsidRPr="00935444">
              <w:rPr>
                <w:i/>
                <w:iCs/>
                <w:color w:val="000000" w:themeColor="text1"/>
                <w:sz w:val="28"/>
                <w:szCs w:val="28"/>
                <w:shd w:val="clear" w:color="auto" w:fill="FFFFFF"/>
                <w:lang w:val="vi-VN"/>
              </w:rPr>
              <w:lastRenderedPageBreak/>
              <w:t>hỗ trợ phát triển chính thức</w:t>
            </w:r>
            <w:r w:rsidR="00313298" w:rsidRPr="00935444">
              <w:rPr>
                <w:i/>
                <w:iCs/>
                <w:color w:val="000000" w:themeColor="text1"/>
                <w:sz w:val="28"/>
                <w:szCs w:val="28"/>
                <w:shd w:val="clear" w:color="auto" w:fill="FFFFFF"/>
              </w:rPr>
              <w:t xml:space="preserve"> của các cơ quan, tổ chức, cá nhân</w:t>
            </w:r>
            <w:r w:rsidR="00313298" w:rsidRPr="00935444">
              <w:rPr>
                <w:i/>
                <w:iCs/>
                <w:color w:val="000000" w:themeColor="text1"/>
                <w:sz w:val="28"/>
                <w:szCs w:val="28"/>
                <w:shd w:val="clear" w:color="auto" w:fill="FFFFFF"/>
                <w:lang w:val="vi-VN"/>
              </w:rPr>
              <w:t xml:space="preserve"> nước ngoài </w:t>
            </w:r>
            <w:r w:rsidR="00313298" w:rsidRPr="00935444">
              <w:rPr>
                <w:i/>
                <w:iCs/>
                <w:color w:val="000000" w:themeColor="text1"/>
                <w:sz w:val="28"/>
                <w:szCs w:val="28"/>
              </w:rPr>
              <w:t>trong cơ sở giáo dục nghề nghiệp</w:t>
            </w:r>
          </w:p>
          <w:p w14:paraId="479DBD03" w14:textId="7B501EC5" w:rsidR="00364AC6" w:rsidRPr="00935444" w:rsidRDefault="00364AC6"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i/>
                <w:iCs/>
                <w:color w:val="000000" w:themeColor="text1"/>
                <w:sz w:val="28"/>
                <w:szCs w:val="28"/>
                <w:lang w:val="vi-VN"/>
              </w:rPr>
            </w:pPr>
            <w:r w:rsidRPr="00935444">
              <w:rPr>
                <w:rFonts w:asciiTheme="majorHAnsi" w:hAnsiTheme="majorHAnsi" w:cstheme="majorBidi"/>
                <w:color w:val="000000" w:themeColor="text1"/>
                <w:sz w:val="28"/>
                <w:szCs w:val="28"/>
                <w:lang w:val="vi-VN"/>
              </w:rPr>
              <w:t xml:space="preserve">Dự thảo Nghị định bổ sung hành vi vi phạm, biện pháp khắc phục hậu quả đối với hành vi vi phạm quy định về </w:t>
            </w:r>
            <w:r w:rsidR="00B45637" w:rsidRPr="00935444">
              <w:rPr>
                <w:color w:val="000000" w:themeColor="text1"/>
                <w:sz w:val="28"/>
                <w:szCs w:val="28"/>
                <w:shd w:val="clear" w:color="auto" w:fill="FFFFFF"/>
              </w:rPr>
              <w:t>quản lý và sử dụng viện trợ không hoàn lại</w:t>
            </w:r>
            <w:r w:rsidR="00B45637" w:rsidRPr="00935444">
              <w:rPr>
                <w:color w:val="000000" w:themeColor="text1"/>
                <w:sz w:val="28"/>
                <w:szCs w:val="28"/>
                <w:shd w:val="clear" w:color="auto" w:fill="FFFFFF"/>
                <w:lang w:val="vi-VN"/>
              </w:rPr>
              <w:t xml:space="preserve"> không thuộc hỗ trợ phát triển chính thức</w:t>
            </w:r>
            <w:r w:rsidR="00B45637" w:rsidRPr="00935444">
              <w:rPr>
                <w:color w:val="000000" w:themeColor="text1"/>
                <w:sz w:val="28"/>
                <w:szCs w:val="28"/>
                <w:shd w:val="clear" w:color="auto" w:fill="FFFFFF"/>
              </w:rPr>
              <w:t xml:space="preserve"> của các cơ quan, tổ chức, cá nhân</w:t>
            </w:r>
            <w:r w:rsidR="00B45637" w:rsidRPr="00935444">
              <w:rPr>
                <w:color w:val="000000" w:themeColor="text1"/>
                <w:sz w:val="28"/>
                <w:szCs w:val="28"/>
                <w:shd w:val="clear" w:color="auto" w:fill="FFFFFF"/>
                <w:lang w:val="vi-VN"/>
              </w:rPr>
              <w:t xml:space="preserve"> nước ngoài </w:t>
            </w:r>
            <w:r w:rsidR="00B45637" w:rsidRPr="00935444">
              <w:rPr>
                <w:color w:val="000000" w:themeColor="text1"/>
                <w:sz w:val="28"/>
                <w:szCs w:val="28"/>
              </w:rPr>
              <w:t>trong cơ sở giáo dục nghề nghiệp</w:t>
            </w:r>
            <w:r w:rsidR="00B45637" w:rsidRPr="00935444">
              <w:rPr>
                <w:rFonts w:asciiTheme="majorHAnsi" w:hAnsiTheme="majorHAnsi" w:cstheme="majorBidi"/>
                <w:color w:val="000000" w:themeColor="text1"/>
                <w:sz w:val="28"/>
                <w:szCs w:val="28"/>
                <w:lang w:val="vi-VN"/>
              </w:rPr>
              <w:t>.</w:t>
            </w:r>
          </w:p>
        </w:tc>
        <w:tc>
          <w:tcPr>
            <w:tcW w:w="2392" w:type="pct"/>
          </w:tcPr>
          <w:p w14:paraId="25AB5AFA" w14:textId="4B53FC2E" w:rsidR="6B4113CE" w:rsidRPr="00935444" w:rsidRDefault="6B4113CE"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lang w:val="vi-VN"/>
              </w:rPr>
              <w:lastRenderedPageBreak/>
              <w:t>- Luật Giáo dục nghề nghiệp.</w:t>
            </w:r>
          </w:p>
          <w:p w14:paraId="6B82024F" w14:textId="596C46F7" w:rsidR="00C5799F" w:rsidRPr="00935444" w:rsidRDefault="00C5799F"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lastRenderedPageBreak/>
              <w:t>- Nghị</w:t>
            </w:r>
            <w:r w:rsidR="00ED2F6D" w:rsidRPr="00935444">
              <w:rPr>
                <w:rFonts w:asciiTheme="majorHAnsi" w:hAnsiTheme="majorHAnsi" w:cstheme="majorHAnsi"/>
                <w:color w:val="000000" w:themeColor="text1"/>
                <w:lang w:val="vi-VN"/>
              </w:rPr>
              <w:t xml:space="preserve"> định số 80/2020/NĐ-CP.</w:t>
            </w:r>
          </w:p>
          <w:p w14:paraId="759F892E" w14:textId="77777777" w:rsidR="00ED2F6D" w:rsidRPr="00935444" w:rsidRDefault="00ED2F6D" w:rsidP="00ED2F6D">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t-BR"/>
              </w:rPr>
              <w:t>-</w:t>
            </w:r>
            <w:r w:rsidRPr="00935444">
              <w:rPr>
                <w:rFonts w:asciiTheme="majorHAnsi" w:hAnsiTheme="majorHAnsi" w:cstheme="majorHAnsi"/>
                <w:color w:val="000000" w:themeColor="text1"/>
                <w:lang w:val="vi-VN"/>
              </w:rPr>
              <w:t>Tham khảo Nghị định số 04/2021/NĐ-CP</w:t>
            </w:r>
            <w:r w:rsidRPr="00935444">
              <w:rPr>
                <w:rFonts w:asciiTheme="majorHAnsi" w:hAnsiTheme="majorHAnsi" w:cstheme="majorHAnsi"/>
                <w:color w:val="000000" w:themeColor="text1"/>
                <w:lang w:val="pt-BR"/>
              </w:rPr>
              <w:t>.</w:t>
            </w:r>
          </w:p>
          <w:p w14:paraId="0968EC31" w14:textId="4464D667" w:rsidR="00ED2F6D" w:rsidRPr="00935444" w:rsidRDefault="00ED2F6D" w:rsidP="00364AC6">
            <w:pPr>
              <w:spacing w:before="120" w:after="120"/>
              <w:jc w:val="both"/>
              <w:rPr>
                <w:rFonts w:asciiTheme="majorHAnsi" w:hAnsiTheme="majorHAnsi" w:cstheme="majorHAnsi"/>
                <w:color w:val="000000" w:themeColor="text1"/>
                <w:lang w:val="pt-BR"/>
              </w:rPr>
            </w:pPr>
          </w:p>
        </w:tc>
        <w:tc>
          <w:tcPr>
            <w:tcW w:w="749" w:type="pct"/>
            <w:vAlign w:val="center"/>
          </w:tcPr>
          <w:p w14:paraId="1939CDF3" w14:textId="52D8B355"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lastRenderedPageBreak/>
              <w:t>Phù hợp</w:t>
            </w:r>
          </w:p>
        </w:tc>
      </w:tr>
      <w:tr w:rsidR="001D291D" w:rsidRPr="00935444" w14:paraId="05D07B45" w14:textId="77777777" w:rsidTr="6B4113CE">
        <w:tc>
          <w:tcPr>
            <w:tcW w:w="1859" w:type="pct"/>
          </w:tcPr>
          <w:p w14:paraId="3A3CEF40" w14:textId="10E6FDAE"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pt-BR"/>
              </w:rPr>
            </w:pPr>
            <w:r w:rsidRPr="00935444">
              <w:rPr>
                <w:rFonts w:asciiTheme="majorHAnsi" w:hAnsiTheme="majorHAnsi" w:cstheme="majorHAnsi"/>
                <w:i/>
                <w:color w:val="000000" w:themeColor="text1"/>
                <w:sz w:val="28"/>
                <w:szCs w:val="28"/>
                <w:lang w:val="pt-BR"/>
              </w:rPr>
              <w:t>Điều 3</w:t>
            </w:r>
            <w:r w:rsidR="008F6850" w:rsidRPr="00935444">
              <w:rPr>
                <w:rFonts w:asciiTheme="majorHAnsi" w:hAnsiTheme="majorHAnsi" w:cstheme="majorHAnsi"/>
                <w:i/>
                <w:color w:val="000000" w:themeColor="text1"/>
                <w:sz w:val="28"/>
                <w:szCs w:val="28"/>
                <w:lang w:val="vi-VN"/>
              </w:rPr>
              <w:t>4</w:t>
            </w:r>
            <w:r w:rsidRPr="00935444">
              <w:rPr>
                <w:rFonts w:asciiTheme="majorHAnsi" w:hAnsiTheme="majorHAnsi" w:cstheme="majorHAnsi"/>
                <w:i/>
                <w:color w:val="000000" w:themeColor="text1"/>
                <w:sz w:val="28"/>
                <w:szCs w:val="28"/>
                <w:lang w:val="pt-BR"/>
              </w:rPr>
              <w:t>. Vi phạm quy định về thu, chi tài chính của cơ sở giáo dục nghề nghiệp, trung tâm giáo dục nghề nghiệp - giáo dục thường xuyên</w:t>
            </w:r>
            <w:r w:rsidR="00D0064A">
              <w:rPr>
                <w:rFonts w:asciiTheme="majorHAnsi" w:hAnsiTheme="majorHAnsi" w:cstheme="majorHAnsi"/>
                <w:i/>
                <w:color w:val="000000" w:themeColor="text1"/>
                <w:sz w:val="28"/>
                <w:szCs w:val="28"/>
                <w:lang w:val="pt-BR"/>
              </w:rPr>
              <w:t>, doanh nghiệp</w:t>
            </w:r>
          </w:p>
          <w:p w14:paraId="58F8A2E1" w14:textId="3102CE54" w:rsidR="00364AC6" w:rsidRPr="00935444" w:rsidRDefault="6B4113CE" w:rsidP="6B4113CE">
            <w:pPr>
              <w:pStyle w:val="NormalWeb"/>
              <w:shd w:val="clear" w:color="auto" w:fill="FFFFFF" w:themeFill="background1"/>
              <w:spacing w:before="120" w:beforeAutospacing="0" w:after="120" w:afterAutospacing="0" w:line="234" w:lineRule="atLeast"/>
              <w:jc w:val="both"/>
              <w:rPr>
                <w:i/>
                <w:iCs/>
                <w:color w:val="000000" w:themeColor="text1"/>
                <w:lang w:val="pt-BR"/>
              </w:rPr>
            </w:pPr>
            <w:r w:rsidRPr="00935444">
              <w:rPr>
                <w:rFonts w:asciiTheme="majorHAnsi" w:hAnsiTheme="majorHAnsi" w:cstheme="majorBidi"/>
                <w:color w:val="000000" w:themeColor="text1"/>
                <w:sz w:val="28"/>
                <w:szCs w:val="28"/>
              </w:rPr>
              <w:t xml:space="preserve">Dự thảo Nghị định bổ sung hành vi vi phạm, biện pháp khắc phục hậu quả đối với hành vi vi phạm quy định về </w:t>
            </w:r>
            <w:r w:rsidRPr="00935444">
              <w:rPr>
                <w:rFonts w:asciiTheme="majorHAnsi" w:hAnsiTheme="majorHAnsi" w:cstheme="majorBidi"/>
                <w:color w:val="000000" w:themeColor="text1"/>
                <w:sz w:val="28"/>
                <w:szCs w:val="28"/>
                <w:lang w:val="pt-BR"/>
              </w:rPr>
              <w:t>thu, chi tài chính của cơ sở giáo dục nghề nghiệp, trung tâm giáo dục nghề nghiệp - giáo dục thường xuyên</w:t>
            </w:r>
            <w:r w:rsidR="00D0064A">
              <w:rPr>
                <w:rFonts w:asciiTheme="majorHAnsi" w:hAnsiTheme="majorHAnsi" w:cstheme="majorBidi"/>
                <w:color w:val="000000" w:themeColor="text1"/>
                <w:sz w:val="28"/>
                <w:szCs w:val="28"/>
                <w:lang w:val="pt-BR"/>
              </w:rPr>
              <w:t>, doanh nghiệp</w:t>
            </w:r>
            <w:r w:rsidRPr="00935444">
              <w:rPr>
                <w:rFonts w:asciiTheme="majorHAnsi" w:hAnsiTheme="majorHAnsi" w:cstheme="majorBidi"/>
                <w:color w:val="000000" w:themeColor="text1"/>
                <w:sz w:val="28"/>
                <w:szCs w:val="28"/>
                <w:lang w:val="pt-BR"/>
              </w:rPr>
              <w:t>.</w:t>
            </w:r>
          </w:p>
        </w:tc>
        <w:tc>
          <w:tcPr>
            <w:tcW w:w="2392" w:type="pct"/>
          </w:tcPr>
          <w:p w14:paraId="264613DE" w14:textId="7A488DD4"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vi-VN"/>
              </w:rPr>
              <w:t>- L</w:t>
            </w:r>
            <w:r w:rsidRPr="00935444">
              <w:rPr>
                <w:rFonts w:asciiTheme="majorHAnsi" w:hAnsiTheme="majorHAnsi" w:cstheme="majorBidi"/>
                <w:color w:val="000000" w:themeColor="text1"/>
                <w:lang w:val="pl-PL"/>
              </w:rPr>
              <w:t>uật Giáo dục 2019.</w:t>
            </w:r>
          </w:p>
          <w:p w14:paraId="5C88E930" w14:textId="65AE305A"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vi-VN"/>
              </w:rPr>
              <w:t>- L</w:t>
            </w:r>
            <w:r w:rsidRPr="00935444">
              <w:rPr>
                <w:rFonts w:asciiTheme="majorHAnsi" w:hAnsiTheme="majorHAnsi" w:cstheme="majorBidi"/>
                <w:color w:val="000000" w:themeColor="text1"/>
                <w:lang w:val="pl-PL"/>
              </w:rPr>
              <w:t>uật Giáo dục nghề nghiệp.</w:t>
            </w:r>
          </w:p>
          <w:p w14:paraId="44AC12E1" w14:textId="77777777"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Luật Ngân sách nhà nước.</w:t>
            </w:r>
          </w:p>
          <w:p w14:paraId="65513C33" w14:textId="1DFE00B6" w:rsidR="00364AC6" w:rsidRPr="00935444" w:rsidRDefault="6B4113CE" w:rsidP="6B4113CE">
            <w:pPr>
              <w:spacing w:before="120" w:after="120"/>
              <w:jc w:val="both"/>
              <w:rPr>
                <w:rFonts w:asciiTheme="majorHAnsi" w:hAnsiTheme="majorHAnsi" w:cstheme="majorBidi"/>
                <w:color w:val="000000" w:themeColor="text1"/>
                <w:lang w:val="vi-VN"/>
              </w:rPr>
            </w:pPr>
            <w:r w:rsidRPr="00935444">
              <w:rPr>
                <w:rFonts w:asciiTheme="majorHAnsi" w:hAnsiTheme="majorHAnsi" w:cstheme="majorBidi"/>
                <w:color w:val="000000" w:themeColor="text1"/>
                <w:lang w:val="vi-VN"/>
              </w:rPr>
              <w:t>- Luật Doanh nghiệp.</w:t>
            </w:r>
          </w:p>
          <w:p w14:paraId="3A229578" w14:textId="77777777" w:rsidR="6B4113CE" w:rsidRPr="00935444" w:rsidRDefault="6B4113CE" w:rsidP="6B4113CE">
            <w:pPr>
              <w:spacing w:before="120" w:after="120"/>
              <w:jc w:val="both"/>
              <w:rPr>
                <w:rFonts w:asciiTheme="majorHAnsi" w:hAnsiTheme="majorHAnsi" w:cstheme="majorBidi"/>
                <w:color w:val="000000" w:themeColor="text1"/>
                <w:lang w:val="pl-PL"/>
              </w:rPr>
            </w:pPr>
            <w:r w:rsidRPr="00935444">
              <w:rPr>
                <w:rFonts w:asciiTheme="majorHAnsi" w:hAnsiTheme="majorHAnsi" w:cstheme="majorBidi"/>
                <w:color w:val="000000" w:themeColor="text1"/>
                <w:lang w:val="pl-PL"/>
              </w:rPr>
              <w:t>- Kế thừa quy định tại Nghị định số 79/2015/NĐ-CP.</w:t>
            </w:r>
          </w:p>
          <w:p w14:paraId="166BEE04" w14:textId="27F703D6"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Nghị định số 81/2021/NĐ-CP.</w:t>
            </w:r>
          </w:p>
          <w:p w14:paraId="66AE387C" w14:textId="4A5AFA74"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xml:space="preserve">- </w:t>
            </w:r>
            <w:r w:rsidRPr="00935444">
              <w:rPr>
                <w:rFonts w:asciiTheme="majorHAnsi" w:hAnsiTheme="majorHAnsi" w:cstheme="majorHAnsi"/>
                <w:color w:val="000000" w:themeColor="text1"/>
                <w:lang w:val="vi-VN"/>
              </w:rPr>
              <w:t>Nghị định số 84/2020/NĐ-CP</w:t>
            </w:r>
            <w:r w:rsidRPr="00935444">
              <w:rPr>
                <w:rFonts w:asciiTheme="majorHAnsi" w:hAnsiTheme="majorHAnsi" w:cstheme="majorHAnsi"/>
                <w:color w:val="000000" w:themeColor="text1"/>
                <w:lang w:val="it-IT"/>
              </w:rPr>
              <w:t>.</w:t>
            </w:r>
          </w:p>
          <w:p w14:paraId="246B162F" w14:textId="71F6F88C"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57/2015/TT-BLĐTBXH.</w:t>
            </w:r>
          </w:p>
          <w:p w14:paraId="6EF55DFC" w14:textId="5A665F83"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46/2016/TT-BLĐTBXH.</w:t>
            </w:r>
          </w:p>
          <w:p w14:paraId="3DA04799" w14:textId="77777777"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47/2016/TT-BLĐTBXH.</w:t>
            </w:r>
          </w:p>
          <w:p w14:paraId="097B65D6" w14:textId="77777777"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it-IT"/>
              </w:rPr>
              <w:t>- Thông tư số 50/2020/TT-BLĐTBXH.</w:t>
            </w:r>
          </w:p>
          <w:p w14:paraId="558D6EE0" w14:textId="344FBB67" w:rsidR="00371F8E" w:rsidRPr="00935444" w:rsidRDefault="00AF5168"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w:t>
            </w:r>
            <w:r w:rsidR="00371F8E" w:rsidRPr="00935444">
              <w:rPr>
                <w:rFonts w:asciiTheme="majorHAnsi" w:hAnsiTheme="majorHAnsi" w:cstheme="majorHAnsi"/>
                <w:color w:val="000000" w:themeColor="text1"/>
                <w:lang w:val="vi-VN"/>
              </w:rPr>
              <w:t xml:space="preserve"> </w:t>
            </w:r>
            <w:r w:rsidRPr="00935444">
              <w:rPr>
                <w:rFonts w:asciiTheme="majorHAnsi" w:hAnsiTheme="majorHAnsi" w:cstheme="majorHAnsi"/>
                <w:color w:val="000000" w:themeColor="text1"/>
                <w:lang w:val="vi-VN"/>
              </w:rPr>
              <w:t>Nghị định số 63/2019/NĐ-CP</w:t>
            </w:r>
          </w:p>
        </w:tc>
        <w:tc>
          <w:tcPr>
            <w:tcW w:w="749" w:type="pct"/>
            <w:vAlign w:val="center"/>
          </w:tcPr>
          <w:p w14:paraId="2DE358C0" w14:textId="5E64B35F"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71701A5F" w14:textId="299E7A3C" w:rsidTr="6B4113CE">
        <w:tc>
          <w:tcPr>
            <w:tcW w:w="1859" w:type="pct"/>
          </w:tcPr>
          <w:p w14:paraId="0D0DE595" w14:textId="4431C107"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lastRenderedPageBreak/>
              <w:t>Điều 3</w:t>
            </w:r>
            <w:r w:rsidR="00783B6B" w:rsidRPr="00935444">
              <w:rPr>
                <w:rFonts w:asciiTheme="majorHAnsi" w:hAnsiTheme="majorHAnsi" w:cstheme="majorHAnsi"/>
                <w:i/>
                <w:color w:val="000000" w:themeColor="text1"/>
                <w:sz w:val="28"/>
                <w:szCs w:val="28"/>
                <w:lang w:val="vi-VN"/>
              </w:rPr>
              <w:t>5</w:t>
            </w:r>
            <w:r w:rsidRPr="00935444">
              <w:rPr>
                <w:rFonts w:asciiTheme="majorHAnsi" w:hAnsiTheme="majorHAnsi" w:cstheme="majorHAnsi"/>
                <w:i/>
                <w:color w:val="000000" w:themeColor="text1"/>
                <w:sz w:val="28"/>
                <w:szCs w:val="28"/>
                <w:lang w:val="vi-VN"/>
              </w:rPr>
              <w:t>. Vi phạm quy định về hoạt động kiểm định chất lượng giáo dục nghề nghiệp</w:t>
            </w:r>
          </w:p>
          <w:p w14:paraId="5FB9D04F" w14:textId="0438E024" w:rsidR="00364AC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hoạt động kiểm định chất lượng giáo dục nghề nghiệp.</w:t>
            </w:r>
          </w:p>
        </w:tc>
        <w:tc>
          <w:tcPr>
            <w:tcW w:w="2392" w:type="pct"/>
          </w:tcPr>
          <w:p w14:paraId="692F68A7" w14:textId="77777777"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Kế thừa quy định tại Nghị định số 79/2015/NĐ-CP.</w:t>
            </w:r>
          </w:p>
          <w:p w14:paraId="7705282F" w14:textId="36615BB6"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49/2018/NĐ-CP.</w:t>
            </w:r>
          </w:p>
          <w:p w14:paraId="500838D9" w14:textId="7DF6446C" w:rsidR="002A7A14" w:rsidRPr="00935444" w:rsidRDefault="002A7A14"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xml:space="preserve">- </w:t>
            </w:r>
            <w:r w:rsidRPr="00935444">
              <w:rPr>
                <w:rFonts w:asciiTheme="majorHAnsi" w:hAnsiTheme="majorHAnsi" w:cstheme="majorHAnsi"/>
                <w:color w:val="000000" w:themeColor="text1"/>
                <w:szCs w:val="26"/>
                <w:lang w:val="vi-VN"/>
              </w:rPr>
              <w:t>Quyết định số 761/QĐ-TTg.</w:t>
            </w:r>
          </w:p>
          <w:p w14:paraId="3188EFE3" w14:textId="48544891"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15/2017/TT-BLĐTBXH.</w:t>
            </w:r>
          </w:p>
          <w:p w14:paraId="3D4DEC54" w14:textId="6470C7CA" w:rsidR="00364AC6" w:rsidRPr="00935444" w:rsidRDefault="00364AC6" w:rsidP="00364AC6">
            <w:pPr>
              <w:spacing w:before="120" w:after="120"/>
              <w:jc w:val="both"/>
              <w:rPr>
                <w:rFonts w:asciiTheme="majorHAnsi" w:hAnsiTheme="majorHAnsi" w:cstheme="majorHAnsi"/>
                <w:color w:val="000000" w:themeColor="text1"/>
                <w:lang w:val="it-IT"/>
              </w:rPr>
            </w:pPr>
            <w:r w:rsidRPr="00935444">
              <w:rPr>
                <w:rFonts w:asciiTheme="majorHAnsi" w:hAnsiTheme="majorHAnsi" w:cstheme="majorHAnsi"/>
                <w:color w:val="000000" w:themeColor="text1"/>
                <w:lang w:val="vi-VN"/>
              </w:rPr>
              <w:t>- Thông tư số 27/2018/TT-BLĐTBXH.</w:t>
            </w:r>
          </w:p>
        </w:tc>
        <w:tc>
          <w:tcPr>
            <w:tcW w:w="749" w:type="pct"/>
            <w:vAlign w:val="center"/>
          </w:tcPr>
          <w:p w14:paraId="3FC41B2D" w14:textId="58422824"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18A22A27" w14:textId="4E59ECA6" w:rsidTr="6B4113CE">
        <w:tc>
          <w:tcPr>
            <w:tcW w:w="1859" w:type="pct"/>
          </w:tcPr>
          <w:p w14:paraId="0173079A" w14:textId="43C70867"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3</w:t>
            </w:r>
            <w:r w:rsidR="00783B6B" w:rsidRPr="00935444">
              <w:rPr>
                <w:rFonts w:asciiTheme="majorHAnsi" w:hAnsiTheme="majorHAnsi" w:cstheme="majorHAnsi"/>
                <w:i/>
                <w:color w:val="000000" w:themeColor="text1"/>
                <w:sz w:val="28"/>
                <w:szCs w:val="28"/>
                <w:lang w:val="vi-VN"/>
              </w:rPr>
              <w:t>6</w:t>
            </w:r>
            <w:r w:rsidRPr="00935444">
              <w:rPr>
                <w:rFonts w:asciiTheme="majorHAnsi" w:hAnsiTheme="majorHAnsi" w:cstheme="majorHAnsi"/>
                <w:i/>
                <w:color w:val="000000" w:themeColor="text1"/>
                <w:sz w:val="28"/>
                <w:szCs w:val="28"/>
                <w:lang w:val="vi-VN"/>
              </w:rPr>
              <w:t>. Vi phạm quy định về hoạt động đánh giá, cấp chứng chỉ kỹ năng nghề quốc gia</w:t>
            </w:r>
          </w:p>
          <w:p w14:paraId="74B08FC4" w14:textId="51A3D6C8" w:rsidR="00364AC6" w:rsidRPr="00935444" w:rsidRDefault="6B4113CE" w:rsidP="6B4113CE">
            <w:pPr>
              <w:pStyle w:val="NormalWeb"/>
              <w:shd w:val="clear" w:color="auto" w:fill="FFFFFF" w:themeFill="background1"/>
              <w:spacing w:before="120" w:beforeAutospacing="0" w:after="120" w:afterAutospacing="0" w:line="234" w:lineRule="atLeast"/>
              <w:jc w:val="both"/>
              <w:rPr>
                <w:rFonts w:asciiTheme="majorHAnsi" w:hAnsiTheme="majorHAnsi" w:cstheme="majorBidi"/>
                <w:color w:val="000000" w:themeColor="text1"/>
                <w:sz w:val="28"/>
                <w:szCs w:val="28"/>
                <w:lang w:val="vi-VN"/>
              </w:rPr>
            </w:pPr>
            <w:r w:rsidRPr="00935444">
              <w:rPr>
                <w:rFonts w:asciiTheme="majorHAnsi" w:hAnsiTheme="majorHAnsi" w:cstheme="majorBidi"/>
                <w:color w:val="000000" w:themeColor="text1"/>
                <w:sz w:val="28"/>
                <w:szCs w:val="28"/>
                <w:lang w:val="vi-VN"/>
              </w:rPr>
              <w:t>Dự thảo Nghị định bổ sung hành vi vi phạm, hình thức xử phạt bổ sung, biện pháp khắc phục hậu quả đối với hành vi vi phạm quy định về hoạt động đánh giá, cấp chứng chỉ kỹ năng nghề quốc gia.</w:t>
            </w:r>
          </w:p>
        </w:tc>
        <w:tc>
          <w:tcPr>
            <w:tcW w:w="2392" w:type="pct"/>
          </w:tcPr>
          <w:p w14:paraId="5C1F2AF7" w14:textId="77777777"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Kế thừa quy định tại Nghị định số 79/2015/NĐ-CP.</w:t>
            </w:r>
          </w:p>
          <w:p w14:paraId="2E5FFCAE" w14:textId="7CCEB52E" w:rsidR="002A4473" w:rsidRPr="00935444" w:rsidRDefault="002A4473"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Nghị định số 31/</w:t>
            </w:r>
            <w:r w:rsidR="00A809D7" w:rsidRPr="00935444">
              <w:rPr>
                <w:rFonts w:asciiTheme="majorHAnsi" w:hAnsiTheme="majorHAnsi" w:cstheme="majorHAnsi"/>
                <w:color w:val="000000" w:themeColor="text1"/>
                <w:lang w:val="vi-VN"/>
              </w:rPr>
              <w:t>2015/NĐ-CP.</w:t>
            </w:r>
          </w:p>
          <w:p w14:paraId="39736A5B" w14:textId="2E711F49"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38/2015/TT-BLĐTBXH.</w:t>
            </w:r>
          </w:p>
          <w:p w14:paraId="4AC9C553" w14:textId="44CA080A"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Thông tư số 19/2016/TT-BLĐTBXH.</w:t>
            </w:r>
          </w:p>
          <w:p w14:paraId="4566ED15" w14:textId="15A33D47" w:rsidR="00364AC6" w:rsidRPr="00935444" w:rsidRDefault="00364AC6" w:rsidP="00364AC6">
            <w:pPr>
              <w:spacing w:before="120" w:after="120"/>
              <w:jc w:val="both"/>
              <w:rPr>
                <w:rFonts w:asciiTheme="majorHAnsi" w:hAnsiTheme="majorHAnsi" w:cstheme="majorHAnsi"/>
                <w:color w:val="000000" w:themeColor="text1"/>
                <w:shd w:val="clear" w:color="auto" w:fill="FFFFFF"/>
                <w:lang w:val="pt-BR"/>
              </w:rPr>
            </w:pPr>
            <w:r w:rsidRPr="00935444">
              <w:rPr>
                <w:rFonts w:asciiTheme="majorHAnsi" w:hAnsiTheme="majorHAnsi" w:cstheme="majorHAnsi"/>
                <w:color w:val="000000" w:themeColor="text1"/>
                <w:lang w:val="vi-VN"/>
              </w:rPr>
              <w:t>- Thông tư số 41/2019/TT-BLĐTBXH.</w:t>
            </w:r>
          </w:p>
        </w:tc>
        <w:tc>
          <w:tcPr>
            <w:tcW w:w="749" w:type="pct"/>
            <w:vAlign w:val="center"/>
          </w:tcPr>
          <w:p w14:paraId="6AD8838E" w14:textId="7D0AC4BE"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05050955" w14:textId="77777777" w:rsidTr="6B4113CE">
        <w:tc>
          <w:tcPr>
            <w:tcW w:w="1859" w:type="pct"/>
          </w:tcPr>
          <w:p w14:paraId="5205859A" w14:textId="77777777" w:rsidR="00EB5BDF" w:rsidRPr="00391D7D" w:rsidRDefault="00EB5BDF" w:rsidP="00364AC6">
            <w:pPr>
              <w:pStyle w:val="NormalWeb"/>
              <w:shd w:val="clear" w:color="auto" w:fill="FFFFFF"/>
              <w:spacing w:before="120" w:beforeAutospacing="0" w:after="120" w:afterAutospacing="0" w:line="234" w:lineRule="atLeast"/>
              <w:jc w:val="both"/>
              <w:rPr>
                <w:rFonts w:asciiTheme="majorHAnsi" w:hAnsiTheme="majorHAnsi" w:cstheme="majorHAnsi"/>
                <w:bCs/>
                <w:i/>
                <w:iCs/>
                <w:color w:val="000000" w:themeColor="text1"/>
                <w:sz w:val="28"/>
                <w:szCs w:val="28"/>
                <w:lang w:val="vi-VN"/>
              </w:rPr>
            </w:pPr>
            <w:r w:rsidRPr="00391D7D">
              <w:rPr>
                <w:bCs/>
                <w:i/>
                <w:iCs/>
                <w:color w:val="000000" w:themeColor="text1"/>
                <w:sz w:val="28"/>
                <w:szCs w:val="28"/>
                <w:lang w:val="vi-VN"/>
              </w:rPr>
              <w:t xml:space="preserve">Điều 37. </w:t>
            </w:r>
            <w:r w:rsidRPr="00391D7D">
              <w:rPr>
                <w:bCs/>
                <w:i/>
                <w:iCs/>
                <w:color w:val="000000" w:themeColor="text1"/>
                <w:sz w:val="28"/>
                <w:szCs w:val="28"/>
              </w:rPr>
              <w:t>Thẩm quyền lập biên bản và thẩm quyền xử phạt vi phạm hành chính trong lĩnh vực giáo dục nghề nghiệp</w:t>
            </w:r>
          </w:p>
          <w:p w14:paraId="6B7A5A7A" w14:textId="7FD8673E" w:rsidR="00EB5BDF" w:rsidRPr="00935444" w:rsidRDefault="00494080" w:rsidP="009B10CE">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Cs/>
                <w:color w:val="000000" w:themeColor="text1"/>
                <w:sz w:val="28"/>
                <w:szCs w:val="28"/>
                <w:lang w:val="vi-VN"/>
              </w:rPr>
              <w:t xml:space="preserve">Dự thảo Nghị định bổ sung thẩm quyền lập biên bản, xử phạt vi </w:t>
            </w:r>
            <w:r w:rsidR="00893BE4" w:rsidRPr="00935444">
              <w:rPr>
                <w:rFonts w:asciiTheme="majorHAnsi" w:hAnsiTheme="majorHAnsi" w:cstheme="majorHAnsi"/>
                <w:iCs/>
                <w:color w:val="000000" w:themeColor="text1"/>
                <w:sz w:val="28"/>
                <w:szCs w:val="28"/>
                <w:lang w:val="vi-VN"/>
              </w:rPr>
              <w:t>phạm hành chính trong lĩnh vực giáo dục nghề nghiệp đối với</w:t>
            </w:r>
            <w:r w:rsidR="00241EBF" w:rsidRPr="00935444">
              <w:rPr>
                <w:rFonts w:asciiTheme="majorHAnsi" w:hAnsiTheme="majorHAnsi" w:cstheme="majorHAnsi"/>
                <w:iCs/>
                <w:color w:val="000000" w:themeColor="text1"/>
                <w:sz w:val="28"/>
                <w:szCs w:val="28"/>
                <w:lang w:val="vi-VN"/>
              </w:rPr>
              <w:t xml:space="preserve"> các chức danh:</w:t>
            </w:r>
            <w:r w:rsidR="00893BE4" w:rsidRPr="00935444">
              <w:rPr>
                <w:rFonts w:asciiTheme="majorHAnsi" w:hAnsiTheme="majorHAnsi" w:cstheme="majorHAnsi"/>
                <w:iCs/>
                <w:color w:val="000000" w:themeColor="text1"/>
                <w:sz w:val="28"/>
                <w:szCs w:val="28"/>
                <w:lang w:val="vi-VN"/>
              </w:rPr>
              <w:t xml:space="preserve"> </w:t>
            </w:r>
            <w:r w:rsidR="00241EBF" w:rsidRPr="00935444">
              <w:rPr>
                <w:color w:val="000000" w:themeColor="text1"/>
                <w:sz w:val="28"/>
                <w:szCs w:val="28"/>
              </w:rPr>
              <w:t>Sĩ quan, hạ sĩ quan, chiến sĩ thuộc cơ quan Công an cấp tỉnh, Cục Quản lý xuất nhập cảnh đang thi hành công vụ, nhiệm vụ</w:t>
            </w:r>
            <w:r w:rsidR="00241EBF" w:rsidRPr="00935444">
              <w:rPr>
                <w:color w:val="000000" w:themeColor="text1"/>
                <w:sz w:val="28"/>
                <w:szCs w:val="28"/>
                <w:lang w:val="vi-VN"/>
              </w:rPr>
              <w:t>.</w:t>
            </w:r>
          </w:p>
        </w:tc>
        <w:tc>
          <w:tcPr>
            <w:tcW w:w="2392" w:type="pct"/>
          </w:tcPr>
          <w:p w14:paraId="4EF9044F" w14:textId="77777777" w:rsidR="00F03821" w:rsidRPr="00935444" w:rsidRDefault="00F03821" w:rsidP="00F03821">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Kế thừa quy định tại Nghị định số 79/2015/NĐ-CP.</w:t>
            </w:r>
          </w:p>
          <w:p w14:paraId="7A6BE15A" w14:textId="77777777" w:rsidR="000A1A8C" w:rsidRPr="00935444" w:rsidRDefault="000A1A8C" w:rsidP="000A1A8C">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Xử lý vi phạm hành chính 2012.</w:t>
            </w:r>
          </w:p>
          <w:p w14:paraId="17B13315" w14:textId="77777777" w:rsidR="000A1A8C" w:rsidRPr="00935444" w:rsidRDefault="000A1A8C" w:rsidP="000A1A8C">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bCs/>
                <w:color w:val="000000" w:themeColor="text1"/>
                <w:lang w:val="pl-PL"/>
              </w:rPr>
              <w:t>- Luật sửa đổi, bổ sung của một số điều của Luật Xử lý vi phạm hành chính 2020.</w:t>
            </w:r>
          </w:p>
          <w:p w14:paraId="264DF556" w14:textId="04016A00" w:rsidR="000A1A8C" w:rsidRPr="00935444" w:rsidRDefault="000A1A8C" w:rsidP="000A1A8C">
            <w:pPr>
              <w:tabs>
                <w:tab w:val="left" w:pos="993"/>
                <w:tab w:val="left" w:pos="1170"/>
              </w:tabs>
              <w:spacing w:before="120" w:after="120"/>
              <w:jc w:val="both"/>
              <w:rPr>
                <w:rFonts w:asciiTheme="majorHAnsi" w:hAnsiTheme="majorHAnsi" w:cstheme="majorHAnsi"/>
                <w:color w:val="000000" w:themeColor="text1"/>
                <w:spacing w:val="-2"/>
                <w:lang w:val="vi-VN"/>
              </w:rPr>
            </w:pPr>
            <w:r w:rsidRPr="00935444">
              <w:rPr>
                <w:rFonts w:asciiTheme="majorHAnsi" w:hAnsiTheme="majorHAnsi" w:cstheme="majorHAnsi"/>
                <w:color w:val="000000" w:themeColor="text1"/>
                <w:lang w:val="pt-BR"/>
              </w:rPr>
              <w:t>- Nghị định số 15/2019/NĐ-CP.</w:t>
            </w:r>
          </w:p>
          <w:p w14:paraId="4FEDF2BB" w14:textId="5EF86D2D" w:rsidR="00220C76" w:rsidRPr="00935444" w:rsidRDefault="00220C76" w:rsidP="00364AC6">
            <w:pPr>
              <w:tabs>
                <w:tab w:val="left" w:pos="993"/>
                <w:tab w:val="left" w:pos="1170"/>
              </w:tabs>
              <w:spacing w:before="120" w:after="120"/>
              <w:jc w:val="both"/>
              <w:rPr>
                <w:rFonts w:asciiTheme="majorHAnsi" w:hAnsiTheme="majorHAnsi" w:cstheme="majorHAnsi"/>
                <w:color w:val="000000" w:themeColor="text1"/>
                <w:spacing w:val="-2"/>
                <w:lang w:val="pl-PL"/>
              </w:rPr>
            </w:pPr>
            <w:r w:rsidRPr="00935444">
              <w:rPr>
                <w:rFonts w:asciiTheme="majorHAnsi" w:hAnsiTheme="majorHAnsi" w:cstheme="majorHAnsi"/>
                <w:color w:val="000000" w:themeColor="text1"/>
                <w:spacing w:val="-2"/>
                <w:lang w:val="vi-VN"/>
              </w:rPr>
              <w:t xml:space="preserve">- Tham khảo </w:t>
            </w:r>
            <w:r w:rsidR="00413912" w:rsidRPr="00935444">
              <w:rPr>
                <w:rFonts w:asciiTheme="majorHAnsi" w:hAnsiTheme="majorHAnsi" w:cstheme="majorHAnsi"/>
                <w:color w:val="000000" w:themeColor="text1"/>
                <w:spacing w:val="-2"/>
                <w:lang w:val="vi-VN"/>
              </w:rPr>
              <w:t>Nghị định số 04/2021/NĐ-CP.</w:t>
            </w:r>
          </w:p>
        </w:tc>
        <w:tc>
          <w:tcPr>
            <w:tcW w:w="749" w:type="pct"/>
            <w:vAlign w:val="center"/>
          </w:tcPr>
          <w:p w14:paraId="7685C5E0" w14:textId="09679C2F" w:rsidR="00EB5BDF" w:rsidRPr="00935444" w:rsidRDefault="000A1A8C"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21940778" w14:textId="6C747204" w:rsidTr="6B4113CE">
        <w:tc>
          <w:tcPr>
            <w:tcW w:w="1859" w:type="pct"/>
          </w:tcPr>
          <w:p w14:paraId="776AE1DF" w14:textId="693BB287"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lastRenderedPageBreak/>
              <w:t>Điều 3</w:t>
            </w:r>
            <w:r w:rsidR="003E7CC8" w:rsidRPr="00935444">
              <w:rPr>
                <w:rFonts w:asciiTheme="majorHAnsi" w:hAnsiTheme="majorHAnsi" w:cstheme="majorHAnsi"/>
                <w:i/>
                <w:color w:val="000000" w:themeColor="text1"/>
                <w:sz w:val="28"/>
                <w:szCs w:val="28"/>
                <w:lang w:val="vi-VN"/>
              </w:rPr>
              <w:t>8</w:t>
            </w:r>
            <w:r w:rsidRPr="00935444">
              <w:rPr>
                <w:rFonts w:asciiTheme="majorHAnsi" w:hAnsiTheme="majorHAnsi" w:cstheme="majorHAnsi"/>
                <w:i/>
                <w:color w:val="000000" w:themeColor="text1"/>
                <w:sz w:val="28"/>
                <w:szCs w:val="28"/>
                <w:lang w:val="vi-VN"/>
              </w:rPr>
              <w:t>. Thẩm quyền xử phạt của Chủ tịch Ủy ban nhân dân các cấp</w:t>
            </w:r>
          </w:p>
          <w:p w14:paraId="3BF9C43C" w14:textId="323CC34E"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i/>
                <w:color w:val="000000" w:themeColor="text1"/>
                <w:sz w:val="28"/>
                <w:szCs w:val="28"/>
                <w:lang w:val="vi-VN"/>
              </w:rPr>
              <w:t>Điều 3</w:t>
            </w:r>
            <w:r w:rsidR="00681E17" w:rsidRPr="00935444">
              <w:rPr>
                <w:rFonts w:asciiTheme="majorHAnsi" w:hAnsiTheme="majorHAnsi" w:cstheme="majorHAnsi"/>
                <w:i/>
                <w:color w:val="000000" w:themeColor="text1"/>
                <w:sz w:val="28"/>
                <w:szCs w:val="28"/>
                <w:lang w:val="vi-VN"/>
              </w:rPr>
              <w:t>9</w:t>
            </w:r>
            <w:r w:rsidRPr="00935444">
              <w:rPr>
                <w:rFonts w:asciiTheme="majorHAnsi" w:hAnsiTheme="majorHAnsi" w:cstheme="majorHAnsi"/>
                <w:i/>
                <w:color w:val="000000" w:themeColor="text1"/>
                <w:sz w:val="28"/>
                <w:szCs w:val="28"/>
                <w:lang w:val="vi-VN"/>
              </w:rPr>
              <w:t>. Thẩm quyền xử phạt của Thanh tra chuyên ngành trong lĩnh vực giáo dục nghề nghiệp</w:t>
            </w:r>
          </w:p>
          <w:p w14:paraId="0D3A6A06" w14:textId="7CA3296C" w:rsidR="00364AC6" w:rsidRPr="00935444" w:rsidRDefault="00364AC6" w:rsidP="00364AC6">
            <w:pPr>
              <w:tabs>
                <w:tab w:val="left" w:pos="440"/>
                <w:tab w:val="left" w:pos="900"/>
              </w:tabs>
              <w:spacing w:before="120" w:after="120"/>
              <w:jc w:val="both"/>
              <w:rPr>
                <w:rFonts w:asciiTheme="majorHAnsi" w:hAnsiTheme="majorHAnsi" w:cstheme="majorHAnsi"/>
                <w:color w:val="000000" w:themeColor="text1"/>
                <w:spacing w:val="-2"/>
                <w:lang w:val="vi-VN"/>
              </w:rPr>
            </w:pPr>
            <w:r w:rsidRPr="00935444">
              <w:rPr>
                <w:rFonts w:asciiTheme="majorHAnsi" w:hAnsiTheme="majorHAnsi" w:cstheme="majorHAnsi"/>
                <w:color w:val="000000" w:themeColor="text1"/>
                <w:spacing w:val="-2"/>
                <w:lang w:val="vi-VN"/>
              </w:rPr>
              <w:t>Dự thảo Nghị định sửa đổi về thẩm quyền tịch thu tang vật của một số chức danh theo quy định của Luật sửa đổi, bổ sung một số điều của Luật Xử lý vi phạm hành chính.</w:t>
            </w:r>
          </w:p>
        </w:tc>
        <w:tc>
          <w:tcPr>
            <w:tcW w:w="2392" w:type="pct"/>
          </w:tcPr>
          <w:p w14:paraId="56774220" w14:textId="77777777" w:rsidR="00364AC6" w:rsidRPr="00935444" w:rsidRDefault="00364AC6" w:rsidP="00364AC6">
            <w:pPr>
              <w:tabs>
                <w:tab w:val="left" w:pos="993"/>
                <w:tab w:val="left" w:pos="1170"/>
              </w:tabs>
              <w:spacing w:before="120" w:after="120"/>
              <w:jc w:val="both"/>
              <w:rPr>
                <w:rFonts w:asciiTheme="majorHAnsi" w:hAnsiTheme="majorHAnsi" w:cstheme="majorHAnsi"/>
                <w:color w:val="000000" w:themeColor="text1"/>
                <w:spacing w:val="-2"/>
                <w:lang w:val="pl-PL"/>
              </w:rPr>
            </w:pPr>
            <w:r w:rsidRPr="00935444">
              <w:rPr>
                <w:rFonts w:asciiTheme="majorHAnsi" w:hAnsiTheme="majorHAnsi" w:cstheme="majorHAnsi"/>
                <w:color w:val="000000" w:themeColor="text1"/>
                <w:spacing w:val="-2"/>
                <w:lang w:val="pl-PL"/>
              </w:rPr>
              <w:t>Tại điểm k khoản 73, điểm c khoản 74 Điều 1 Luật sửa đổi, bổ sung một số điều của Luật Xử lý vi phạm hành chính đã sửa đổi điểm c khoản 1, điểm d khoản 2 Điều 38 Luật Xử lý vi phạm hành chính.</w:t>
            </w:r>
          </w:p>
          <w:p w14:paraId="53D1465C" w14:textId="3FA958FC" w:rsidR="00364AC6" w:rsidRPr="00935444" w:rsidRDefault="00364AC6" w:rsidP="00364AC6">
            <w:pPr>
              <w:tabs>
                <w:tab w:val="left" w:pos="993"/>
                <w:tab w:val="left" w:pos="1170"/>
              </w:tabs>
              <w:spacing w:before="120" w:after="120"/>
              <w:jc w:val="both"/>
              <w:rPr>
                <w:rFonts w:asciiTheme="majorHAnsi" w:hAnsiTheme="majorHAnsi" w:cstheme="majorHAnsi"/>
                <w:color w:val="000000" w:themeColor="text1"/>
                <w:lang w:val="pl-PL"/>
              </w:rPr>
            </w:pPr>
          </w:p>
          <w:p w14:paraId="2FFD402F" w14:textId="475735D2" w:rsidR="00364AC6" w:rsidRPr="00935444" w:rsidRDefault="00364AC6" w:rsidP="00364AC6">
            <w:pPr>
              <w:spacing w:before="120" w:after="120"/>
              <w:jc w:val="both"/>
              <w:rPr>
                <w:rFonts w:asciiTheme="majorHAnsi" w:hAnsiTheme="majorHAnsi" w:cstheme="majorHAnsi"/>
                <w:color w:val="000000" w:themeColor="text1"/>
                <w:lang w:val="pl-PL"/>
              </w:rPr>
            </w:pPr>
          </w:p>
        </w:tc>
        <w:tc>
          <w:tcPr>
            <w:tcW w:w="749" w:type="pct"/>
            <w:vAlign w:val="center"/>
          </w:tcPr>
          <w:p w14:paraId="4A46E5FC" w14:textId="7A813BA1"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1AAD4369" w14:textId="7C1DE779" w:rsidTr="6B4113CE">
        <w:tc>
          <w:tcPr>
            <w:tcW w:w="1859" w:type="pct"/>
          </w:tcPr>
          <w:p w14:paraId="039B3D70" w14:textId="5F4BADDE"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bookmarkStart w:id="6" w:name="dieu_38"/>
            <w:r w:rsidRPr="00935444">
              <w:rPr>
                <w:rFonts w:asciiTheme="majorHAnsi" w:hAnsiTheme="majorHAnsi" w:cstheme="majorHAnsi"/>
                <w:i/>
                <w:color w:val="000000" w:themeColor="text1"/>
                <w:sz w:val="28"/>
                <w:szCs w:val="28"/>
                <w:lang w:val="vi-VN"/>
              </w:rPr>
              <w:t xml:space="preserve">Điều </w:t>
            </w:r>
            <w:r w:rsidR="000A1A8C" w:rsidRPr="00935444">
              <w:rPr>
                <w:rFonts w:asciiTheme="majorHAnsi" w:hAnsiTheme="majorHAnsi" w:cstheme="majorHAnsi"/>
                <w:i/>
                <w:color w:val="000000" w:themeColor="text1"/>
                <w:sz w:val="28"/>
                <w:szCs w:val="28"/>
                <w:lang w:val="vi-VN"/>
              </w:rPr>
              <w:t>40</w:t>
            </w:r>
            <w:r w:rsidRPr="00935444">
              <w:rPr>
                <w:rFonts w:asciiTheme="majorHAnsi" w:hAnsiTheme="majorHAnsi" w:cstheme="majorHAnsi"/>
                <w:i/>
                <w:color w:val="000000" w:themeColor="text1"/>
                <w:sz w:val="28"/>
                <w:szCs w:val="28"/>
                <w:lang w:val="vi-VN"/>
              </w:rPr>
              <w:t>. Thẩm quyền xử phạt của Giám đốc Công an cấp tỉnh, Cục trưởng Cục Quản lý xuất nhập cảnh</w:t>
            </w:r>
            <w:bookmarkEnd w:id="6"/>
          </w:p>
          <w:p w14:paraId="46EF4981" w14:textId="5B40037D"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color w:val="000000" w:themeColor="text1"/>
                <w:sz w:val="28"/>
                <w:szCs w:val="28"/>
                <w:lang w:val="vi-VN"/>
              </w:rPr>
              <w:t>Dự thảo Nghị định bổ sung quy định thẩm quyền xử phạt vi phạm hành chính đối với Giám đốc công an tỉnh và Cục trưởng Cục Quản lý xuất nhập cảnh.</w:t>
            </w:r>
          </w:p>
        </w:tc>
        <w:tc>
          <w:tcPr>
            <w:tcW w:w="2392" w:type="pct"/>
          </w:tcPr>
          <w:p w14:paraId="1CF91387" w14:textId="27CACE2F"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Xử lý vi phạm hành chính 2012.</w:t>
            </w:r>
          </w:p>
          <w:p w14:paraId="6CDBD3D8" w14:textId="64166773"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sửa đổi, bổ sung của một số điều của Luật Xử lý vi phạm hành chính 2020.</w:t>
            </w:r>
          </w:p>
          <w:p w14:paraId="68F93BEE" w14:textId="77777777" w:rsidR="00364AC6" w:rsidRPr="00935444" w:rsidRDefault="00364AC6" w:rsidP="00364AC6">
            <w:pPr>
              <w:spacing w:before="120" w:after="120"/>
              <w:jc w:val="both"/>
              <w:rPr>
                <w:rFonts w:asciiTheme="majorHAnsi" w:hAnsiTheme="majorHAnsi" w:cstheme="majorHAnsi"/>
                <w:color w:val="000000" w:themeColor="text1"/>
                <w:lang w:val="pt-BR"/>
              </w:rPr>
            </w:pPr>
            <w:r w:rsidRPr="00935444">
              <w:rPr>
                <w:rFonts w:asciiTheme="majorHAnsi" w:hAnsiTheme="majorHAnsi" w:cstheme="majorHAnsi"/>
                <w:color w:val="000000" w:themeColor="text1"/>
                <w:lang w:val="pt-BR"/>
              </w:rPr>
              <w:t>- Nghị định số 15/2019/NĐ-CP.</w:t>
            </w:r>
          </w:p>
          <w:p w14:paraId="7A75F7B8" w14:textId="3C7CF8FF" w:rsidR="000A1A8C" w:rsidRPr="00935444" w:rsidRDefault="000A1A8C"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spacing w:val="-2"/>
                <w:lang w:val="vi-VN"/>
              </w:rPr>
              <w:t>- Tham khảo Nghị định số 04/2021/NĐ-CP.</w:t>
            </w:r>
          </w:p>
        </w:tc>
        <w:tc>
          <w:tcPr>
            <w:tcW w:w="749" w:type="pct"/>
            <w:vAlign w:val="center"/>
          </w:tcPr>
          <w:p w14:paraId="22460CF0" w14:textId="4AD9802E" w:rsidR="00364AC6" w:rsidRPr="00935444" w:rsidRDefault="00364AC6" w:rsidP="00364AC6">
            <w:pPr>
              <w:jc w:val="center"/>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Phù hợp</w:t>
            </w:r>
          </w:p>
        </w:tc>
      </w:tr>
      <w:tr w:rsidR="001D291D" w:rsidRPr="00935444" w14:paraId="7CC10514" w14:textId="77777777" w:rsidTr="6B4113CE">
        <w:tc>
          <w:tcPr>
            <w:tcW w:w="1859" w:type="pct"/>
          </w:tcPr>
          <w:p w14:paraId="45CE83DC" w14:textId="25E11709"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bookmarkStart w:id="7" w:name="dieu_39"/>
            <w:r w:rsidRPr="00935444">
              <w:rPr>
                <w:rFonts w:asciiTheme="majorHAnsi" w:hAnsiTheme="majorHAnsi" w:cstheme="majorHAnsi"/>
                <w:i/>
                <w:color w:val="000000" w:themeColor="text1"/>
                <w:sz w:val="28"/>
                <w:szCs w:val="28"/>
                <w:lang w:val="vi-VN"/>
              </w:rPr>
              <w:t>Điều 4</w:t>
            </w:r>
            <w:r w:rsidR="000A1A8C" w:rsidRPr="00935444">
              <w:rPr>
                <w:rFonts w:asciiTheme="majorHAnsi" w:hAnsiTheme="majorHAnsi" w:cstheme="majorHAnsi"/>
                <w:i/>
                <w:color w:val="000000" w:themeColor="text1"/>
                <w:sz w:val="28"/>
                <w:szCs w:val="28"/>
                <w:lang w:val="vi-VN"/>
              </w:rPr>
              <w:t>1</w:t>
            </w:r>
            <w:r w:rsidRPr="00935444">
              <w:rPr>
                <w:rFonts w:asciiTheme="majorHAnsi" w:hAnsiTheme="majorHAnsi" w:cstheme="majorHAnsi"/>
                <w:i/>
                <w:color w:val="000000" w:themeColor="text1"/>
                <w:sz w:val="28"/>
                <w:szCs w:val="28"/>
                <w:lang w:val="vi-VN"/>
              </w:rPr>
              <w:t>. Phân định thẩm quyền xử phạt vi phạm hành chính</w:t>
            </w:r>
            <w:bookmarkEnd w:id="7"/>
          </w:p>
          <w:p w14:paraId="1D13DDC7" w14:textId="06B2D68E" w:rsidR="00364AC6" w:rsidRPr="00935444"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color w:val="000000" w:themeColor="text1"/>
                <w:sz w:val="28"/>
                <w:szCs w:val="28"/>
                <w:lang w:val="vi-VN"/>
              </w:rPr>
            </w:pPr>
            <w:r w:rsidRPr="00935444">
              <w:rPr>
                <w:rFonts w:asciiTheme="majorHAnsi" w:hAnsiTheme="majorHAnsi" w:cstheme="majorHAnsi"/>
                <w:color w:val="000000" w:themeColor="text1"/>
                <w:sz w:val="28"/>
                <w:szCs w:val="28"/>
                <w:lang w:val="vi-VN"/>
              </w:rPr>
              <w:t>Dự thảo Nghị định bổ sung nội dung làm rõ thẩm quyền xử phạt vi phạm hành chính trong lĩnh vực giáo dục nghề nghiệp đối với các chức danh theo thẩm quyền.</w:t>
            </w:r>
          </w:p>
        </w:tc>
        <w:tc>
          <w:tcPr>
            <w:tcW w:w="2392" w:type="pct"/>
            <w:tcBorders>
              <w:bottom w:val="single" w:sz="4" w:space="0" w:color="auto"/>
            </w:tcBorders>
          </w:tcPr>
          <w:p w14:paraId="67A26BDC" w14:textId="22C85556"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Xử lý vi phạm hành chính 2012.</w:t>
            </w:r>
          </w:p>
          <w:p w14:paraId="1E2FD284" w14:textId="7C9D4E92" w:rsidR="00364AC6" w:rsidRPr="00935444" w:rsidRDefault="00364AC6" w:rsidP="00364AC6">
            <w:pPr>
              <w:spacing w:before="120" w:after="120"/>
              <w:jc w:val="both"/>
              <w:rPr>
                <w:rFonts w:asciiTheme="majorHAnsi" w:hAnsiTheme="majorHAnsi" w:cstheme="majorHAnsi"/>
                <w:color w:val="000000" w:themeColor="text1"/>
                <w:lang w:val="pl-PL"/>
              </w:rPr>
            </w:pPr>
            <w:r w:rsidRPr="00935444">
              <w:rPr>
                <w:rFonts w:asciiTheme="majorHAnsi" w:hAnsiTheme="majorHAnsi" w:cstheme="majorHAnsi"/>
                <w:color w:val="000000" w:themeColor="text1"/>
                <w:lang w:val="pl-PL"/>
              </w:rPr>
              <w:t>- Luật sửa đổi, bổ sung của một số điều của Luật Xử lý vi phạm hành chính 2020.</w:t>
            </w:r>
          </w:p>
        </w:tc>
        <w:tc>
          <w:tcPr>
            <w:tcW w:w="749" w:type="pct"/>
            <w:vAlign w:val="center"/>
          </w:tcPr>
          <w:p w14:paraId="2BABE6C6" w14:textId="151745BF" w:rsidR="00364AC6" w:rsidRPr="00935444" w:rsidRDefault="00364AC6" w:rsidP="00364AC6">
            <w:pPr>
              <w:jc w:val="center"/>
              <w:rPr>
                <w:rFonts w:asciiTheme="majorHAnsi" w:hAnsiTheme="majorHAnsi" w:cstheme="majorHAnsi"/>
                <w:color w:val="000000" w:themeColor="text1"/>
                <w:lang w:val="vi-VN"/>
              </w:rPr>
            </w:pPr>
            <w:r w:rsidRPr="00935444">
              <w:rPr>
                <w:rFonts w:asciiTheme="majorHAnsi" w:hAnsiTheme="majorHAnsi" w:cstheme="majorHAnsi"/>
                <w:color w:val="000000" w:themeColor="text1"/>
                <w:lang w:val="pl-PL"/>
              </w:rPr>
              <w:t>Phù hợp</w:t>
            </w:r>
          </w:p>
        </w:tc>
      </w:tr>
      <w:tr w:rsidR="001D291D" w:rsidRPr="00935444" w14:paraId="6C85ACB9" w14:textId="63292F75" w:rsidTr="6B4113CE">
        <w:tc>
          <w:tcPr>
            <w:tcW w:w="1859" w:type="pct"/>
          </w:tcPr>
          <w:p w14:paraId="29C6F774" w14:textId="772F20C8" w:rsidR="00364AC6" w:rsidRPr="00935444" w:rsidRDefault="00364AC6" w:rsidP="00364AC6">
            <w:pPr>
              <w:spacing w:before="120" w:after="120"/>
              <w:jc w:val="both"/>
              <w:rPr>
                <w:rFonts w:asciiTheme="majorHAnsi" w:hAnsiTheme="majorHAnsi" w:cstheme="majorHAnsi"/>
                <w:i/>
                <w:color w:val="000000" w:themeColor="text1"/>
                <w:lang w:val="vi-VN"/>
              </w:rPr>
            </w:pPr>
            <w:r w:rsidRPr="00935444">
              <w:rPr>
                <w:rFonts w:asciiTheme="majorHAnsi" w:hAnsiTheme="majorHAnsi" w:cstheme="majorHAnsi"/>
                <w:i/>
                <w:color w:val="000000" w:themeColor="text1"/>
                <w:lang w:val="vi-VN"/>
              </w:rPr>
              <w:t xml:space="preserve">Điều </w:t>
            </w:r>
            <w:r w:rsidRPr="00935444">
              <w:rPr>
                <w:rFonts w:asciiTheme="majorHAnsi" w:hAnsiTheme="majorHAnsi" w:cstheme="majorHAnsi"/>
                <w:i/>
                <w:color w:val="000000" w:themeColor="text1"/>
                <w:lang w:val="pl-PL"/>
              </w:rPr>
              <w:t>4</w:t>
            </w:r>
            <w:r w:rsidR="00CF427E" w:rsidRPr="00935444">
              <w:rPr>
                <w:rFonts w:asciiTheme="majorHAnsi" w:hAnsiTheme="majorHAnsi" w:cstheme="majorHAnsi"/>
                <w:bCs/>
                <w:i/>
                <w:color w:val="000000" w:themeColor="text1"/>
                <w:lang w:val="vi-VN"/>
              </w:rPr>
              <w:t>2</w:t>
            </w:r>
            <w:r w:rsidRPr="00935444">
              <w:rPr>
                <w:rFonts w:asciiTheme="majorHAnsi" w:hAnsiTheme="majorHAnsi" w:cstheme="majorHAnsi"/>
                <w:i/>
                <w:color w:val="000000" w:themeColor="text1"/>
                <w:lang w:val="vi-VN"/>
              </w:rPr>
              <w:t>. Điều khoản chuyển tiếp</w:t>
            </w:r>
          </w:p>
        </w:tc>
        <w:tc>
          <w:tcPr>
            <w:tcW w:w="2392" w:type="pct"/>
            <w:tcBorders>
              <w:bottom w:val="single" w:sz="4" w:space="0" w:color="auto"/>
            </w:tcBorders>
          </w:tcPr>
          <w:p w14:paraId="510FF70E" w14:textId="4688D512"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color w:val="000000" w:themeColor="text1"/>
                <w:lang w:val="vi-VN"/>
              </w:rPr>
              <w:t xml:space="preserve">Kế thừa </w:t>
            </w:r>
            <w:r w:rsidRPr="00935444">
              <w:rPr>
                <w:rFonts w:asciiTheme="majorHAnsi" w:hAnsiTheme="majorHAnsi" w:cstheme="majorHAnsi"/>
                <w:bCs/>
                <w:color w:val="000000" w:themeColor="text1"/>
                <w:lang w:val="vi-VN"/>
              </w:rPr>
              <w:t>quy định tại N</w:t>
            </w:r>
            <w:r w:rsidRPr="00935444">
              <w:rPr>
                <w:rFonts w:asciiTheme="majorHAnsi" w:hAnsiTheme="majorHAnsi" w:cstheme="majorHAnsi"/>
                <w:color w:val="000000" w:themeColor="text1"/>
                <w:lang w:val="vi-VN"/>
              </w:rPr>
              <w:t>ghị định số 79/2015/NĐ-CP.</w:t>
            </w:r>
          </w:p>
        </w:tc>
        <w:tc>
          <w:tcPr>
            <w:tcW w:w="749" w:type="pct"/>
          </w:tcPr>
          <w:p w14:paraId="3E0E780A" w14:textId="6B0F55FA" w:rsidR="00364AC6" w:rsidRPr="00935444" w:rsidRDefault="00364AC6" w:rsidP="00364AC6">
            <w:pPr>
              <w:jc w:val="center"/>
              <w:rPr>
                <w:rFonts w:asciiTheme="majorHAnsi" w:hAnsiTheme="majorHAnsi" w:cstheme="majorHAnsi"/>
                <w:color w:val="000000" w:themeColor="text1"/>
                <w:lang w:val="vi-VN"/>
              </w:rPr>
            </w:pPr>
            <w:r w:rsidRPr="00935444">
              <w:rPr>
                <w:rFonts w:asciiTheme="majorHAnsi" w:hAnsiTheme="majorHAnsi" w:cstheme="majorHAnsi"/>
                <w:color w:val="000000" w:themeColor="text1"/>
                <w:lang w:val="pl-PL"/>
              </w:rPr>
              <w:t>Phù hợp</w:t>
            </w:r>
          </w:p>
        </w:tc>
      </w:tr>
      <w:tr w:rsidR="00364AC6" w:rsidRPr="001D291D" w14:paraId="65227751" w14:textId="26658D9F" w:rsidTr="6B4113CE">
        <w:tc>
          <w:tcPr>
            <w:tcW w:w="1859" w:type="pct"/>
          </w:tcPr>
          <w:p w14:paraId="264285BA" w14:textId="66099C01" w:rsidR="00364AC6" w:rsidRPr="00935444" w:rsidRDefault="00364AC6" w:rsidP="00364AC6">
            <w:pPr>
              <w:spacing w:before="120" w:after="120"/>
              <w:jc w:val="both"/>
              <w:rPr>
                <w:rFonts w:asciiTheme="majorHAnsi" w:hAnsiTheme="majorHAnsi" w:cstheme="majorHAnsi"/>
                <w:color w:val="000000" w:themeColor="text1"/>
                <w:lang w:val="vi-VN"/>
              </w:rPr>
            </w:pPr>
            <w:r w:rsidRPr="00935444">
              <w:rPr>
                <w:rFonts w:asciiTheme="majorHAnsi" w:hAnsiTheme="majorHAnsi" w:cstheme="majorHAnsi"/>
                <w:i/>
                <w:color w:val="000000" w:themeColor="text1"/>
                <w:lang w:val="vi-VN"/>
              </w:rPr>
              <w:t>Điều 4</w:t>
            </w:r>
            <w:r w:rsidR="00CF427E" w:rsidRPr="00935444">
              <w:rPr>
                <w:rFonts w:asciiTheme="majorHAnsi" w:hAnsiTheme="majorHAnsi" w:cstheme="majorHAnsi"/>
                <w:bCs/>
                <w:i/>
                <w:color w:val="000000" w:themeColor="text1"/>
                <w:lang w:val="vi-VN"/>
              </w:rPr>
              <w:t>3</w:t>
            </w:r>
            <w:r w:rsidRPr="00935444">
              <w:rPr>
                <w:rFonts w:asciiTheme="majorHAnsi" w:hAnsiTheme="majorHAnsi" w:cstheme="majorHAnsi"/>
                <w:i/>
                <w:color w:val="000000" w:themeColor="text1"/>
                <w:lang w:val="vi-VN"/>
              </w:rPr>
              <w:t>. Hiệu lực thi hành</w:t>
            </w:r>
          </w:p>
        </w:tc>
        <w:tc>
          <w:tcPr>
            <w:tcW w:w="2392" w:type="pct"/>
            <w:tcBorders>
              <w:bottom w:val="single" w:sz="4" w:space="0" w:color="auto"/>
            </w:tcBorders>
          </w:tcPr>
          <w:p w14:paraId="61110610" w14:textId="4E7500F4" w:rsidR="00364AC6" w:rsidRPr="001D291D" w:rsidRDefault="00364AC6" w:rsidP="00364AC6">
            <w:pPr>
              <w:spacing w:before="120" w:after="120"/>
              <w:jc w:val="both"/>
              <w:rPr>
                <w:rFonts w:asciiTheme="majorHAnsi" w:hAnsiTheme="majorHAnsi" w:cstheme="majorHAnsi"/>
                <w:bCs/>
                <w:color w:val="000000" w:themeColor="text1"/>
              </w:rPr>
            </w:pPr>
            <w:r w:rsidRPr="00935444">
              <w:rPr>
                <w:rFonts w:asciiTheme="majorHAnsi" w:hAnsiTheme="majorHAnsi" w:cstheme="majorHAnsi"/>
                <w:color w:val="000000" w:themeColor="text1"/>
              </w:rPr>
              <w:t>Luật Ban hành VBQPPL</w:t>
            </w:r>
          </w:p>
        </w:tc>
        <w:tc>
          <w:tcPr>
            <w:tcW w:w="749" w:type="pct"/>
          </w:tcPr>
          <w:p w14:paraId="20F6CCD4" w14:textId="78F944D9" w:rsidR="00364AC6" w:rsidRPr="001D291D" w:rsidRDefault="00364AC6" w:rsidP="00364AC6">
            <w:pPr>
              <w:jc w:val="center"/>
              <w:rPr>
                <w:rFonts w:asciiTheme="majorHAnsi" w:hAnsiTheme="majorHAnsi" w:cstheme="majorHAnsi"/>
                <w:bCs/>
                <w:color w:val="000000" w:themeColor="text1"/>
                <w:lang w:val="vi-VN"/>
              </w:rPr>
            </w:pPr>
          </w:p>
        </w:tc>
      </w:tr>
    </w:tbl>
    <w:p w14:paraId="20A1D828" w14:textId="77777777" w:rsidR="00345D67" w:rsidRPr="001D291D" w:rsidRDefault="00345D67" w:rsidP="00353F81">
      <w:pPr>
        <w:jc w:val="both"/>
        <w:rPr>
          <w:rFonts w:asciiTheme="majorHAnsi" w:hAnsiTheme="majorHAnsi" w:cstheme="majorHAnsi"/>
          <w:bCs/>
          <w:color w:val="000000" w:themeColor="text1"/>
          <w:sz w:val="26"/>
          <w:szCs w:val="26"/>
          <w:lang w:val="vi-VN"/>
        </w:rPr>
      </w:pPr>
    </w:p>
    <w:sectPr w:rsidR="00345D67" w:rsidRPr="001D291D" w:rsidSect="006A56A1">
      <w:headerReference w:type="first" r:id="rId16"/>
      <w:pgSz w:w="15840" w:h="12240" w:orient="landscape" w:code="1"/>
      <w:pgMar w:top="1021" w:right="1021" w:bottom="1021" w:left="1474"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EC9D" w14:textId="77777777" w:rsidR="006E7BA8" w:rsidRDefault="006E7BA8">
      <w:r>
        <w:separator/>
      </w:r>
    </w:p>
  </w:endnote>
  <w:endnote w:type="continuationSeparator" w:id="0">
    <w:p w14:paraId="38669B49" w14:textId="77777777" w:rsidR="006E7BA8" w:rsidRDefault="006E7BA8">
      <w:r>
        <w:continuationSeparator/>
      </w:r>
    </w:p>
  </w:endnote>
  <w:endnote w:type="continuationNotice" w:id="1">
    <w:p w14:paraId="2A437E61" w14:textId="77777777" w:rsidR="006E7BA8" w:rsidRDefault="006E7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2D692" w14:textId="77777777" w:rsidR="00BC51DB" w:rsidRDefault="00BC51DB" w:rsidP="00527723">
    <w:pPr>
      <w:pStyle w:val="Footer"/>
      <w:jc w:val="center"/>
      <w:rPr>
        <w:i/>
        <w:sz w:val="26"/>
      </w:rPr>
    </w:pPr>
  </w:p>
  <w:p w14:paraId="13AE997A" w14:textId="77777777" w:rsidR="00BC51DB" w:rsidRPr="00BA1F5E" w:rsidRDefault="00BC51DB" w:rsidP="00527723">
    <w:pPr>
      <w:pStyle w:val="Footer"/>
      <w:jc w:val="center"/>
      <w:rPr>
        <w:i/>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21DD1" w14:textId="77777777" w:rsidR="006E7BA8" w:rsidRDefault="006E7BA8">
      <w:r>
        <w:separator/>
      </w:r>
    </w:p>
  </w:footnote>
  <w:footnote w:type="continuationSeparator" w:id="0">
    <w:p w14:paraId="431301BC" w14:textId="77777777" w:rsidR="006E7BA8" w:rsidRDefault="006E7BA8">
      <w:r>
        <w:continuationSeparator/>
      </w:r>
    </w:p>
  </w:footnote>
  <w:footnote w:type="continuationNotice" w:id="1">
    <w:p w14:paraId="010A4171" w14:textId="77777777" w:rsidR="006E7BA8" w:rsidRDefault="006E7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09625277"/>
      <w:docPartObj>
        <w:docPartGallery w:val="Page Numbers (Top of Page)"/>
        <w:docPartUnique/>
      </w:docPartObj>
    </w:sdtPr>
    <w:sdtEndPr>
      <w:rPr>
        <w:noProof/>
      </w:rPr>
    </w:sdtEndPr>
    <w:sdtContent>
      <w:p w14:paraId="1B5B50D3" w14:textId="2380D902" w:rsidR="00DE26B2" w:rsidRDefault="00DE26B2">
        <w:pPr>
          <w:pStyle w:val="Header"/>
          <w:jc w:val="center"/>
        </w:pPr>
        <w:r>
          <w:rPr>
            <w:noProof w:val="0"/>
          </w:rPr>
          <w:fldChar w:fldCharType="begin"/>
        </w:r>
        <w:r>
          <w:instrText xml:space="preserve"> PAGE   \* MERGEFORMAT </w:instrText>
        </w:r>
        <w:r>
          <w:rPr>
            <w:noProof w:val="0"/>
          </w:rPr>
          <w:fldChar w:fldCharType="separate"/>
        </w:r>
        <w:r w:rsidR="00F163FF">
          <w:t>4</w:t>
        </w:r>
        <w:r>
          <w:fldChar w:fldCharType="end"/>
        </w:r>
      </w:p>
    </w:sdtContent>
  </w:sdt>
  <w:p w14:paraId="61897219" w14:textId="77777777" w:rsidR="00BC51DB" w:rsidRPr="00460FE0" w:rsidRDefault="00BC51DB">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748B" w14:textId="2BBFC9CE" w:rsidR="00BC51DB" w:rsidRPr="00042EDE" w:rsidRDefault="00BC51DB" w:rsidP="00042EDE">
    <w:pPr>
      <w:pStyle w:val="Header"/>
      <w:jc w:val="center"/>
      <w:rPr>
        <w:sz w:val="26"/>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671811"/>
      <w:docPartObj>
        <w:docPartGallery w:val="Page Numbers (Top of Page)"/>
        <w:docPartUnique/>
      </w:docPartObj>
    </w:sdtPr>
    <w:sdtEndPr/>
    <w:sdtContent>
      <w:p w14:paraId="740A61F8" w14:textId="11D251A2" w:rsidR="00016E04" w:rsidRDefault="00016E04">
        <w:pPr>
          <w:pStyle w:val="Header"/>
          <w:jc w:val="center"/>
        </w:pPr>
        <w:r>
          <w:fldChar w:fldCharType="begin"/>
        </w:r>
        <w:r>
          <w:instrText>PAGE   \* MERGEFORMAT</w:instrText>
        </w:r>
        <w:r>
          <w:fldChar w:fldCharType="separate"/>
        </w:r>
        <w:r>
          <w:rPr>
            <w:lang w:val="vi-VN"/>
          </w:rPr>
          <w:t>2</w:t>
        </w:r>
        <w:r>
          <w:fldChar w:fldCharType="end"/>
        </w:r>
      </w:p>
    </w:sdtContent>
  </w:sdt>
  <w:p w14:paraId="6FC76E94" w14:textId="4B1ACCFE" w:rsidR="00BC51DB" w:rsidRPr="00042EDE" w:rsidRDefault="00BC51DB" w:rsidP="00042EDE">
    <w:pPr>
      <w:pStyle w:val="Header"/>
      <w:jc w:val="center"/>
      <w:rPr>
        <w:sz w:val="2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4ABE"/>
    <w:multiLevelType w:val="hybridMultilevel"/>
    <w:tmpl w:val="78CC9636"/>
    <w:lvl w:ilvl="0" w:tplc="064C1218">
      <w:start w:val="1"/>
      <w:numFmt w:val="decimal"/>
      <w:lvlText w:val="2.2.%1."/>
      <w:lvlJc w:val="left"/>
      <w:pPr>
        <w:ind w:left="720" w:hanging="360"/>
      </w:pPr>
      <w:rPr>
        <w:rFonts w:hint="default"/>
      </w:rPr>
    </w:lvl>
    <w:lvl w:ilvl="1" w:tplc="ACD28AEE">
      <w:start w:val="1"/>
      <w:numFmt w:val="decimal"/>
      <w:lvlText w:val="2.3.%2."/>
      <w:lvlJc w:val="left"/>
      <w:pPr>
        <w:ind w:left="928"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B0C0FEC"/>
    <w:multiLevelType w:val="hybridMultilevel"/>
    <w:tmpl w:val="0CC2F25E"/>
    <w:lvl w:ilvl="0" w:tplc="B5BA4A7E">
      <w:start w:val="1"/>
      <w:numFmt w:val="bullet"/>
      <w:lvlText w:val="-"/>
      <w:lvlJc w:val="left"/>
      <w:pPr>
        <w:ind w:left="720" w:hanging="360"/>
      </w:pPr>
      <w:rPr>
        <w:rFonts w:ascii="Calibri" w:hAnsi="Calibri" w:hint="default"/>
      </w:rPr>
    </w:lvl>
    <w:lvl w:ilvl="1" w:tplc="4BC2CBDE">
      <w:start w:val="1"/>
      <w:numFmt w:val="bullet"/>
      <w:lvlText w:val="o"/>
      <w:lvlJc w:val="left"/>
      <w:pPr>
        <w:ind w:left="1440" w:hanging="360"/>
      </w:pPr>
      <w:rPr>
        <w:rFonts w:ascii="Courier New" w:hAnsi="Courier New" w:hint="default"/>
      </w:rPr>
    </w:lvl>
    <w:lvl w:ilvl="2" w:tplc="B040F892">
      <w:start w:val="1"/>
      <w:numFmt w:val="bullet"/>
      <w:lvlText w:val=""/>
      <w:lvlJc w:val="left"/>
      <w:pPr>
        <w:ind w:left="2160" w:hanging="360"/>
      </w:pPr>
      <w:rPr>
        <w:rFonts w:ascii="Wingdings" w:hAnsi="Wingdings" w:hint="default"/>
      </w:rPr>
    </w:lvl>
    <w:lvl w:ilvl="3" w:tplc="B60EBC76">
      <w:start w:val="1"/>
      <w:numFmt w:val="bullet"/>
      <w:lvlText w:val=""/>
      <w:lvlJc w:val="left"/>
      <w:pPr>
        <w:ind w:left="2880" w:hanging="360"/>
      </w:pPr>
      <w:rPr>
        <w:rFonts w:ascii="Symbol" w:hAnsi="Symbol" w:hint="default"/>
      </w:rPr>
    </w:lvl>
    <w:lvl w:ilvl="4" w:tplc="69E4B864">
      <w:start w:val="1"/>
      <w:numFmt w:val="bullet"/>
      <w:lvlText w:val="o"/>
      <w:lvlJc w:val="left"/>
      <w:pPr>
        <w:ind w:left="3600" w:hanging="360"/>
      </w:pPr>
      <w:rPr>
        <w:rFonts w:ascii="Courier New" w:hAnsi="Courier New" w:hint="default"/>
      </w:rPr>
    </w:lvl>
    <w:lvl w:ilvl="5" w:tplc="7D905F12">
      <w:start w:val="1"/>
      <w:numFmt w:val="bullet"/>
      <w:lvlText w:val=""/>
      <w:lvlJc w:val="left"/>
      <w:pPr>
        <w:ind w:left="4320" w:hanging="360"/>
      </w:pPr>
      <w:rPr>
        <w:rFonts w:ascii="Wingdings" w:hAnsi="Wingdings" w:hint="default"/>
      </w:rPr>
    </w:lvl>
    <w:lvl w:ilvl="6" w:tplc="B95474F2">
      <w:start w:val="1"/>
      <w:numFmt w:val="bullet"/>
      <w:lvlText w:val=""/>
      <w:lvlJc w:val="left"/>
      <w:pPr>
        <w:ind w:left="5040" w:hanging="360"/>
      </w:pPr>
      <w:rPr>
        <w:rFonts w:ascii="Symbol" w:hAnsi="Symbol" w:hint="default"/>
      </w:rPr>
    </w:lvl>
    <w:lvl w:ilvl="7" w:tplc="DEEA4DC6">
      <w:start w:val="1"/>
      <w:numFmt w:val="bullet"/>
      <w:lvlText w:val="o"/>
      <w:lvlJc w:val="left"/>
      <w:pPr>
        <w:ind w:left="5760" w:hanging="360"/>
      </w:pPr>
      <w:rPr>
        <w:rFonts w:ascii="Courier New" w:hAnsi="Courier New" w:hint="default"/>
      </w:rPr>
    </w:lvl>
    <w:lvl w:ilvl="8" w:tplc="FF1A0FFE">
      <w:start w:val="1"/>
      <w:numFmt w:val="bullet"/>
      <w:lvlText w:val=""/>
      <w:lvlJc w:val="left"/>
      <w:pPr>
        <w:ind w:left="6480" w:hanging="360"/>
      </w:pPr>
      <w:rPr>
        <w:rFonts w:ascii="Wingdings" w:hAnsi="Wingdings" w:hint="default"/>
      </w:rPr>
    </w:lvl>
  </w:abstractNum>
  <w:abstractNum w:abstractNumId="2" w15:restartNumberingAfterBreak="0">
    <w:nsid w:val="0DE83BA8"/>
    <w:multiLevelType w:val="hybridMultilevel"/>
    <w:tmpl w:val="C74E78EE"/>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3" w15:restartNumberingAfterBreak="0">
    <w:nsid w:val="14B16BBD"/>
    <w:multiLevelType w:val="hybridMultilevel"/>
    <w:tmpl w:val="EF4A7DB6"/>
    <w:lvl w:ilvl="0" w:tplc="482412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169B7"/>
    <w:multiLevelType w:val="hybridMultilevel"/>
    <w:tmpl w:val="A266BDDA"/>
    <w:lvl w:ilvl="0" w:tplc="C804E0B6">
      <w:start w:val="1"/>
      <w:numFmt w:val="bullet"/>
      <w:lvlText w:val="-"/>
      <w:lvlJc w:val="left"/>
      <w:pPr>
        <w:ind w:left="720" w:hanging="360"/>
      </w:pPr>
      <w:rPr>
        <w:rFonts w:ascii="Calibri" w:hAnsi="Calibri" w:hint="default"/>
      </w:rPr>
    </w:lvl>
    <w:lvl w:ilvl="1" w:tplc="29A60C98">
      <w:start w:val="1"/>
      <w:numFmt w:val="bullet"/>
      <w:lvlText w:val="o"/>
      <w:lvlJc w:val="left"/>
      <w:pPr>
        <w:ind w:left="1440" w:hanging="360"/>
      </w:pPr>
      <w:rPr>
        <w:rFonts w:ascii="Courier New" w:hAnsi="Courier New" w:hint="default"/>
      </w:rPr>
    </w:lvl>
    <w:lvl w:ilvl="2" w:tplc="93BE6B30">
      <w:start w:val="1"/>
      <w:numFmt w:val="bullet"/>
      <w:lvlText w:val=""/>
      <w:lvlJc w:val="left"/>
      <w:pPr>
        <w:ind w:left="2160" w:hanging="360"/>
      </w:pPr>
      <w:rPr>
        <w:rFonts w:ascii="Wingdings" w:hAnsi="Wingdings" w:hint="default"/>
      </w:rPr>
    </w:lvl>
    <w:lvl w:ilvl="3" w:tplc="ACAA9970">
      <w:start w:val="1"/>
      <w:numFmt w:val="bullet"/>
      <w:lvlText w:val=""/>
      <w:lvlJc w:val="left"/>
      <w:pPr>
        <w:ind w:left="2880" w:hanging="360"/>
      </w:pPr>
      <w:rPr>
        <w:rFonts w:ascii="Symbol" w:hAnsi="Symbol" w:hint="default"/>
      </w:rPr>
    </w:lvl>
    <w:lvl w:ilvl="4" w:tplc="F8706672">
      <w:start w:val="1"/>
      <w:numFmt w:val="bullet"/>
      <w:lvlText w:val="o"/>
      <w:lvlJc w:val="left"/>
      <w:pPr>
        <w:ind w:left="3600" w:hanging="360"/>
      </w:pPr>
      <w:rPr>
        <w:rFonts w:ascii="Courier New" w:hAnsi="Courier New" w:hint="default"/>
      </w:rPr>
    </w:lvl>
    <w:lvl w:ilvl="5" w:tplc="A2423F24">
      <w:start w:val="1"/>
      <w:numFmt w:val="bullet"/>
      <w:lvlText w:val=""/>
      <w:lvlJc w:val="left"/>
      <w:pPr>
        <w:ind w:left="4320" w:hanging="360"/>
      </w:pPr>
      <w:rPr>
        <w:rFonts w:ascii="Wingdings" w:hAnsi="Wingdings" w:hint="default"/>
      </w:rPr>
    </w:lvl>
    <w:lvl w:ilvl="6" w:tplc="C5AA8EDA">
      <w:start w:val="1"/>
      <w:numFmt w:val="bullet"/>
      <w:lvlText w:val=""/>
      <w:lvlJc w:val="left"/>
      <w:pPr>
        <w:ind w:left="5040" w:hanging="360"/>
      </w:pPr>
      <w:rPr>
        <w:rFonts w:ascii="Symbol" w:hAnsi="Symbol" w:hint="default"/>
      </w:rPr>
    </w:lvl>
    <w:lvl w:ilvl="7" w:tplc="EA741014">
      <w:start w:val="1"/>
      <w:numFmt w:val="bullet"/>
      <w:lvlText w:val="o"/>
      <w:lvlJc w:val="left"/>
      <w:pPr>
        <w:ind w:left="5760" w:hanging="360"/>
      </w:pPr>
      <w:rPr>
        <w:rFonts w:ascii="Courier New" w:hAnsi="Courier New" w:hint="default"/>
      </w:rPr>
    </w:lvl>
    <w:lvl w:ilvl="8" w:tplc="553C3B8C">
      <w:start w:val="1"/>
      <w:numFmt w:val="bullet"/>
      <w:lvlText w:val=""/>
      <w:lvlJc w:val="left"/>
      <w:pPr>
        <w:ind w:left="6480" w:hanging="360"/>
      </w:pPr>
      <w:rPr>
        <w:rFonts w:ascii="Wingdings" w:hAnsi="Wingdings" w:hint="default"/>
      </w:rPr>
    </w:lvl>
  </w:abstractNum>
  <w:abstractNum w:abstractNumId="5" w15:restartNumberingAfterBreak="0">
    <w:nsid w:val="25DB0248"/>
    <w:multiLevelType w:val="hybridMultilevel"/>
    <w:tmpl w:val="6C76422E"/>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6" w15:restartNumberingAfterBreak="0">
    <w:nsid w:val="38E6145E"/>
    <w:multiLevelType w:val="hybridMultilevel"/>
    <w:tmpl w:val="18885F8C"/>
    <w:lvl w:ilvl="0" w:tplc="0DDE62C6">
      <w:start w:val="1"/>
      <w:numFmt w:val="decimal"/>
      <w:lvlText w:val="2.1.%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7" w15:restartNumberingAfterBreak="0">
    <w:nsid w:val="3AD41248"/>
    <w:multiLevelType w:val="hybridMultilevel"/>
    <w:tmpl w:val="7A72FFB4"/>
    <w:lvl w:ilvl="0" w:tplc="064C1218">
      <w:start w:val="1"/>
      <w:numFmt w:val="decimal"/>
      <w:lvlText w:val="2.2.%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3CE54B37"/>
    <w:multiLevelType w:val="hybridMultilevel"/>
    <w:tmpl w:val="43BABDC8"/>
    <w:lvl w:ilvl="0" w:tplc="9A3468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0040A"/>
    <w:multiLevelType w:val="hybridMultilevel"/>
    <w:tmpl w:val="6570ECE0"/>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10" w15:restartNumberingAfterBreak="0">
    <w:nsid w:val="47930A50"/>
    <w:multiLevelType w:val="hybridMultilevel"/>
    <w:tmpl w:val="8B04BD8A"/>
    <w:lvl w:ilvl="0" w:tplc="064C1218">
      <w:start w:val="1"/>
      <w:numFmt w:val="decimal"/>
      <w:lvlText w:val="2.2.%1."/>
      <w:lvlJc w:val="left"/>
      <w:pPr>
        <w:ind w:left="720" w:hanging="360"/>
      </w:pPr>
      <w:rPr>
        <w:rFonts w:hint="default"/>
      </w:rPr>
    </w:lvl>
    <w:lvl w:ilvl="1" w:tplc="042A0019">
      <w:start w:val="1"/>
      <w:numFmt w:val="lowerLetter"/>
      <w:lvlText w:val="%2."/>
      <w:lvlJc w:val="left"/>
      <w:pPr>
        <w:ind w:left="928"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2C40035"/>
    <w:multiLevelType w:val="hybridMultilevel"/>
    <w:tmpl w:val="35AEDF18"/>
    <w:lvl w:ilvl="0" w:tplc="290E81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FD1342"/>
    <w:multiLevelType w:val="hybridMultilevel"/>
    <w:tmpl w:val="E6D404B8"/>
    <w:lvl w:ilvl="0" w:tplc="87764D2C">
      <w:start w:val="1"/>
      <w:numFmt w:val="bullet"/>
      <w:lvlText w:val="-"/>
      <w:lvlJc w:val="left"/>
      <w:pPr>
        <w:ind w:left="720" w:hanging="360"/>
      </w:pPr>
      <w:rPr>
        <w:rFonts w:ascii="Calibri" w:hAnsi="Calibri" w:hint="default"/>
      </w:rPr>
    </w:lvl>
    <w:lvl w:ilvl="1" w:tplc="FE886068">
      <w:start w:val="1"/>
      <w:numFmt w:val="bullet"/>
      <w:lvlText w:val="o"/>
      <w:lvlJc w:val="left"/>
      <w:pPr>
        <w:ind w:left="1440" w:hanging="360"/>
      </w:pPr>
      <w:rPr>
        <w:rFonts w:ascii="Courier New" w:hAnsi="Courier New" w:hint="default"/>
      </w:rPr>
    </w:lvl>
    <w:lvl w:ilvl="2" w:tplc="CAE8B1D0">
      <w:start w:val="1"/>
      <w:numFmt w:val="bullet"/>
      <w:lvlText w:val=""/>
      <w:lvlJc w:val="left"/>
      <w:pPr>
        <w:ind w:left="2160" w:hanging="360"/>
      </w:pPr>
      <w:rPr>
        <w:rFonts w:ascii="Wingdings" w:hAnsi="Wingdings" w:hint="default"/>
      </w:rPr>
    </w:lvl>
    <w:lvl w:ilvl="3" w:tplc="22C8B814">
      <w:start w:val="1"/>
      <w:numFmt w:val="bullet"/>
      <w:lvlText w:val=""/>
      <w:lvlJc w:val="left"/>
      <w:pPr>
        <w:ind w:left="2880" w:hanging="360"/>
      </w:pPr>
      <w:rPr>
        <w:rFonts w:ascii="Symbol" w:hAnsi="Symbol" w:hint="default"/>
      </w:rPr>
    </w:lvl>
    <w:lvl w:ilvl="4" w:tplc="8692F796">
      <w:start w:val="1"/>
      <w:numFmt w:val="bullet"/>
      <w:lvlText w:val="o"/>
      <w:lvlJc w:val="left"/>
      <w:pPr>
        <w:ind w:left="3600" w:hanging="360"/>
      </w:pPr>
      <w:rPr>
        <w:rFonts w:ascii="Courier New" w:hAnsi="Courier New" w:hint="default"/>
      </w:rPr>
    </w:lvl>
    <w:lvl w:ilvl="5" w:tplc="E926D2D6">
      <w:start w:val="1"/>
      <w:numFmt w:val="bullet"/>
      <w:lvlText w:val=""/>
      <w:lvlJc w:val="left"/>
      <w:pPr>
        <w:ind w:left="4320" w:hanging="360"/>
      </w:pPr>
      <w:rPr>
        <w:rFonts w:ascii="Wingdings" w:hAnsi="Wingdings" w:hint="default"/>
      </w:rPr>
    </w:lvl>
    <w:lvl w:ilvl="6" w:tplc="0A3AD77E">
      <w:start w:val="1"/>
      <w:numFmt w:val="bullet"/>
      <w:lvlText w:val=""/>
      <w:lvlJc w:val="left"/>
      <w:pPr>
        <w:ind w:left="5040" w:hanging="360"/>
      </w:pPr>
      <w:rPr>
        <w:rFonts w:ascii="Symbol" w:hAnsi="Symbol" w:hint="default"/>
      </w:rPr>
    </w:lvl>
    <w:lvl w:ilvl="7" w:tplc="7EC02F64">
      <w:start w:val="1"/>
      <w:numFmt w:val="bullet"/>
      <w:lvlText w:val="o"/>
      <w:lvlJc w:val="left"/>
      <w:pPr>
        <w:ind w:left="5760" w:hanging="360"/>
      </w:pPr>
      <w:rPr>
        <w:rFonts w:ascii="Courier New" w:hAnsi="Courier New" w:hint="default"/>
      </w:rPr>
    </w:lvl>
    <w:lvl w:ilvl="8" w:tplc="94A2860E">
      <w:start w:val="1"/>
      <w:numFmt w:val="bullet"/>
      <w:lvlText w:val=""/>
      <w:lvlJc w:val="left"/>
      <w:pPr>
        <w:ind w:left="6480" w:hanging="360"/>
      </w:pPr>
      <w:rPr>
        <w:rFonts w:ascii="Wingdings" w:hAnsi="Wingdings" w:hint="default"/>
      </w:rPr>
    </w:lvl>
  </w:abstractNum>
  <w:abstractNum w:abstractNumId="13" w15:restartNumberingAfterBreak="0">
    <w:nsid w:val="63F168A9"/>
    <w:multiLevelType w:val="hybridMultilevel"/>
    <w:tmpl w:val="7DC0AF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C77EF"/>
    <w:multiLevelType w:val="hybridMultilevel"/>
    <w:tmpl w:val="1304F68E"/>
    <w:lvl w:ilvl="0" w:tplc="586A70FA">
      <w:start w:val="1"/>
      <w:numFmt w:val="decimal"/>
      <w:lvlText w:val="2.1.%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5" w15:restartNumberingAfterBreak="0">
    <w:nsid w:val="6A812FE2"/>
    <w:multiLevelType w:val="hybridMultilevel"/>
    <w:tmpl w:val="636E1140"/>
    <w:lvl w:ilvl="0" w:tplc="3B6AB986">
      <w:start w:val="1"/>
      <w:numFmt w:val="bullet"/>
      <w:lvlText w:val="-"/>
      <w:lvlJc w:val="left"/>
      <w:pPr>
        <w:ind w:left="720" w:hanging="360"/>
      </w:pPr>
      <w:rPr>
        <w:rFonts w:ascii="Calibri" w:hAnsi="Calibri" w:hint="default"/>
      </w:rPr>
    </w:lvl>
    <w:lvl w:ilvl="1" w:tplc="C4E61EF2">
      <w:start w:val="1"/>
      <w:numFmt w:val="bullet"/>
      <w:lvlText w:val="o"/>
      <w:lvlJc w:val="left"/>
      <w:pPr>
        <w:ind w:left="1440" w:hanging="360"/>
      </w:pPr>
      <w:rPr>
        <w:rFonts w:ascii="Courier New" w:hAnsi="Courier New" w:hint="default"/>
      </w:rPr>
    </w:lvl>
    <w:lvl w:ilvl="2" w:tplc="8E5016E2">
      <w:start w:val="1"/>
      <w:numFmt w:val="bullet"/>
      <w:lvlText w:val=""/>
      <w:lvlJc w:val="left"/>
      <w:pPr>
        <w:ind w:left="2160" w:hanging="360"/>
      </w:pPr>
      <w:rPr>
        <w:rFonts w:ascii="Wingdings" w:hAnsi="Wingdings" w:hint="default"/>
      </w:rPr>
    </w:lvl>
    <w:lvl w:ilvl="3" w:tplc="417A6610">
      <w:start w:val="1"/>
      <w:numFmt w:val="bullet"/>
      <w:lvlText w:val=""/>
      <w:lvlJc w:val="left"/>
      <w:pPr>
        <w:ind w:left="2880" w:hanging="360"/>
      </w:pPr>
      <w:rPr>
        <w:rFonts w:ascii="Symbol" w:hAnsi="Symbol" w:hint="default"/>
      </w:rPr>
    </w:lvl>
    <w:lvl w:ilvl="4" w:tplc="DE8A0868">
      <w:start w:val="1"/>
      <w:numFmt w:val="bullet"/>
      <w:lvlText w:val="o"/>
      <w:lvlJc w:val="left"/>
      <w:pPr>
        <w:ind w:left="3600" w:hanging="360"/>
      </w:pPr>
      <w:rPr>
        <w:rFonts w:ascii="Courier New" w:hAnsi="Courier New" w:hint="default"/>
      </w:rPr>
    </w:lvl>
    <w:lvl w:ilvl="5" w:tplc="FE4C3ED8">
      <w:start w:val="1"/>
      <w:numFmt w:val="bullet"/>
      <w:lvlText w:val=""/>
      <w:lvlJc w:val="left"/>
      <w:pPr>
        <w:ind w:left="4320" w:hanging="360"/>
      </w:pPr>
      <w:rPr>
        <w:rFonts w:ascii="Wingdings" w:hAnsi="Wingdings" w:hint="default"/>
      </w:rPr>
    </w:lvl>
    <w:lvl w:ilvl="6" w:tplc="36C0F2CC">
      <w:start w:val="1"/>
      <w:numFmt w:val="bullet"/>
      <w:lvlText w:val=""/>
      <w:lvlJc w:val="left"/>
      <w:pPr>
        <w:ind w:left="5040" w:hanging="360"/>
      </w:pPr>
      <w:rPr>
        <w:rFonts w:ascii="Symbol" w:hAnsi="Symbol" w:hint="default"/>
      </w:rPr>
    </w:lvl>
    <w:lvl w:ilvl="7" w:tplc="21343A2A">
      <w:start w:val="1"/>
      <w:numFmt w:val="bullet"/>
      <w:lvlText w:val="o"/>
      <w:lvlJc w:val="left"/>
      <w:pPr>
        <w:ind w:left="5760" w:hanging="360"/>
      </w:pPr>
      <w:rPr>
        <w:rFonts w:ascii="Courier New" w:hAnsi="Courier New" w:hint="default"/>
      </w:rPr>
    </w:lvl>
    <w:lvl w:ilvl="8" w:tplc="A9EA0B32">
      <w:start w:val="1"/>
      <w:numFmt w:val="bullet"/>
      <w:lvlText w:val=""/>
      <w:lvlJc w:val="left"/>
      <w:pPr>
        <w:ind w:left="6480" w:hanging="360"/>
      </w:pPr>
      <w:rPr>
        <w:rFonts w:ascii="Wingdings" w:hAnsi="Wingdings" w:hint="default"/>
      </w:rPr>
    </w:lvl>
  </w:abstractNum>
  <w:abstractNum w:abstractNumId="16" w15:restartNumberingAfterBreak="0">
    <w:nsid w:val="6F461845"/>
    <w:multiLevelType w:val="hybridMultilevel"/>
    <w:tmpl w:val="7C7E7F90"/>
    <w:lvl w:ilvl="0" w:tplc="302442A4">
      <w:start w:val="17"/>
      <w:numFmt w:val="decimal"/>
      <w:lvlText w:val="2.1.%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23E7D81"/>
    <w:multiLevelType w:val="hybridMultilevel"/>
    <w:tmpl w:val="2BEA31F2"/>
    <w:lvl w:ilvl="0" w:tplc="5C5EFCFA">
      <w:start w:val="1"/>
      <w:numFmt w:val="bullet"/>
      <w:lvlText w:val="-"/>
      <w:lvlJc w:val="left"/>
      <w:pPr>
        <w:ind w:left="720" w:hanging="360"/>
      </w:pPr>
      <w:rPr>
        <w:rFonts w:ascii="Calibri" w:hAnsi="Calibri" w:hint="default"/>
      </w:rPr>
    </w:lvl>
    <w:lvl w:ilvl="1" w:tplc="AF90B2CE">
      <w:start w:val="1"/>
      <w:numFmt w:val="bullet"/>
      <w:lvlText w:val="o"/>
      <w:lvlJc w:val="left"/>
      <w:pPr>
        <w:ind w:left="1440" w:hanging="360"/>
      </w:pPr>
      <w:rPr>
        <w:rFonts w:ascii="Courier New" w:hAnsi="Courier New" w:hint="default"/>
      </w:rPr>
    </w:lvl>
    <w:lvl w:ilvl="2" w:tplc="137CB872">
      <w:start w:val="1"/>
      <w:numFmt w:val="bullet"/>
      <w:lvlText w:val=""/>
      <w:lvlJc w:val="left"/>
      <w:pPr>
        <w:ind w:left="2160" w:hanging="360"/>
      </w:pPr>
      <w:rPr>
        <w:rFonts w:ascii="Wingdings" w:hAnsi="Wingdings" w:hint="default"/>
      </w:rPr>
    </w:lvl>
    <w:lvl w:ilvl="3" w:tplc="66A09A5A">
      <w:start w:val="1"/>
      <w:numFmt w:val="bullet"/>
      <w:lvlText w:val=""/>
      <w:lvlJc w:val="left"/>
      <w:pPr>
        <w:ind w:left="2880" w:hanging="360"/>
      </w:pPr>
      <w:rPr>
        <w:rFonts w:ascii="Symbol" w:hAnsi="Symbol" w:hint="default"/>
      </w:rPr>
    </w:lvl>
    <w:lvl w:ilvl="4" w:tplc="FA60F14A">
      <w:start w:val="1"/>
      <w:numFmt w:val="bullet"/>
      <w:lvlText w:val="o"/>
      <w:lvlJc w:val="left"/>
      <w:pPr>
        <w:ind w:left="3600" w:hanging="360"/>
      </w:pPr>
      <w:rPr>
        <w:rFonts w:ascii="Courier New" w:hAnsi="Courier New" w:hint="default"/>
      </w:rPr>
    </w:lvl>
    <w:lvl w:ilvl="5" w:tplc="599C4658">
      <w:start w:val="1"/>
      <w:numFmt w:val="bullet"/>
      <w:lvlText w:val=""/>
      <w:lvlJc w:val="left"/>
      <w:pPr>
        <w:ind w:left="4320" w:hanging="360"/>
      </w:pPr>
      <w:rPr>
        <w:rFonts w:ascii="Wingdings" w:hAnsi="Wingdings" w:hint="default"/>
      </w:rPr>
    </w:lvl>
    <w:lvl w:ilvl="6" w:tplc="1E32AC08">
      <w:start w:val="1"/>
      <w:numFmt w:val="bullet"/>
      <w:lvlText w:val=""/>
      <w:lvlJc w:val="left"/>
      <w:pPr>
        <w:ind w:left="5040" w:hanging="360"/>
      </w:pPr>
      <w:rPr>
        <w:rFonts w:ascii="Symbol" w:hAnsi="Symbol" w:hint="default"/>
      </w:rPr>
    </w:lvl>
    <w:lvl w:ilvl="7" w:tplc="4C281412">
      <w:start w:val="1"/>
      <w:numFmt w:val="bullet"/>
      <w:lvlText w:val="o"/>
      <w:lvlJc w:val="left"/>
      <w:pPr>
        <w:ind w:left="5760" w:hanging="360"/>
      </w:pPr>
      <w:rPr>
        <w:rFonts w:ascii="Courier New" w:hAnsi="Courier New" w:hint="default"/>
      </w:rPr>
    </w:lvl>
    <w:lvl w:ilvl="8" w:tplc="720A46DE">
      <w:start w:val="1"/>
      <w:numFmt w:val="bullet"/>
      <w:lvlText w:val=""/>
      <w:lvlJc w:val="left"/>
      <w:pPr>
        <w:ind w:left="6480" w:hanging="360"/>
      </w:pPr>
      <w:rPr>
        <w:rFonts w:ascii="Wingdings" w:hAnsi="Wingdings" w:hint="default"/>
      </w:rPr>
    </w:lvl>
  </w:abstractNum>
  <w:abstractNum w:abstractNumId="18" w15:restartNumberingAfterBreak="0">
    <w:nsid w:val="7C2A2AB4"/>
    <w:multiLevelType w:val="hybridMultilevel"/>
    <w:tmpl w:val="CBB8D2BE"/>
    <w:lvl w:ilvl="0" w:tplc="5364BB7A">
      <w:start w:val="1"/>
      <w:numFmt w:val="bullet"/>
      <w:lvlText w:val="-"/>
      <w:lvlJc w:val="left"/>
      <w:pPr>
        <w:ind w:left="720" w:hanging="360"/>
      </w:pPr>
      <w:rPr>
        <w:rFonts w:ascii="Calibri" w:hAnsi="Calibri" w:hint="default"/>
      </w:rPr>
    </w:lvl>
    <w:lvl w:ilvl="1" w:tplc="A7840454">
      <w:start w:val="1"/>
      <w:numFmt w:val="bullet"/>
      <w:lvlText w:val="o"/>
      <w:lvlJc w:val="left"/>
      <w:pPr>
        <w:ind w:left="1440" w:hanging="360"/>
      </w:pPr>
      <w:rPr>
        <w:rFonts w:ascii="Courier New" w:hAnsi="Courier New" w:hint="default"/>
      </w:rPr>
    </w:lvl>
    <w:lvl w:ilvl="2" w:tplc="584603F0">
      <w:start w:val="1"/>
      <w:numFmt w:val="bullet"/>
      <w:lvlText w:val=""/>
      <w:lvlJc w:val="left"/>
      <w:pPr>
        <w:ind w:left="2160" w:hanging="360"/>
      </w:pPr>
      <w:rPr>
        <w:rFonts w:ascii="Wingdings" w:hAnsi="Wingdings" w:hint="default"/>
      </w:rPr>
    </w:lvl>
    <w:lvl w:ilvl="3" w:tplc="5C185BBE">
      <w:start w:val="1"/>
      <w:numFmt w:val="bullet"/>
      <w:lvlText w:val=""/>
      <w:lvlJc w:val="left"/>
      <w:pPr>
        <w:ind w:left="2880" w:hanging="360"/>
      </w:pPr>
      <w:rPr>
        <w:rFonts w:ascii="Symbol" w:hAnsi="Symbol" w:hint="default"/>
      </w:rPr>
    </w:lvl>
    <w:lvl w:ilvl="4" w:tplc="158AC9A8">
      <w:start w:val="1"/>
      <w:numFmt w:val="bullet"/>
      <w:lvlText w:val="o"/>
      <w:lvlJc w:val="left"/>
      <w:pPr>
        <w:ind w:left="3600" w:hanging="360"/>
      </w:pPr>
      <w:rPr>
        <w:rFonts w:ascii="Courier New" w:hAnsi="Courier New" w:hint="default"/>
      </w:rPr>
    </w:lvl>
    <w:lvl w:ilvl="5" w:tplc="E7A0A95C">
      <w:start w:val="1"/>
      <w:numFmt w:val="bullet"/>
      <w:lvlText w:val=""/>
      <w:lvlJc w:val="left"/>
      <w:pPr>
        <w:ind w:left="4320" w:hanging="360"/>
      </w:pPr>
      <w:rPr>
        <w:rFonts w:ascii="Wingdings" w:hAnsi="Wingdings" w:hint="default"/>
      </w:rPr>
    </w:lvl>
    <w:lvl w:ilvl="6" w:tplc="CFC2DECA">
      <w:start w:val="1"/>
      <w:numFmt w:val="bullet"/>
      <w:lvlText w:val=""/>
      <w:lvlJc w:val="left"/>
      <w:pPr>
        <w:ind w:left="5040" w:hanging="360"/>
      </w:pPr>
      <w:rPr>
        <w:rFonts w:ascii="Symbol" w:hAnsi="Symbol" w:hint="default"/>
      </w:rPr>
    </w:lvl>
    <w:lvl w:ilvl="7" w:tplc="8A86DCCE">
      <w:start w:val="1"/>
      <w:numFmt w:val="bullet"/>
      <w:lvlText w:val="o"/>
      <w:lvlJc w:val="left"/>
      <w:pPr>
        <w:ind w:left="5760" w:hanging="360"/>
      </w:pPr>
      <w:rPr>
        <w:rFonts w:ascii="Courier New" w:hAnsi="Courier New" w:hint="default"/>
      </w:rPr>
    </w:lvl>
    <w:lvl w:ilvl="8" w:tplc="8DCAE626">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7"/>
  </w:num>
  <w:num w:numId="4">
    <w:abstractNumId w:val="1"/>
  </w:num>
  <w:num w:numId="5">
    <w:abstractNumId w:val="15"/>
  </w:num>
  <w:num w:numId="6">
    <w:abstractNumId w:val="18"/>
  </w:num>
  <w:num w:numId="7">
    <w:abstractNumId w:val="13"/>
  </w:num>
  <w:num w:numId="8">
    <w:abstractNumId w:val="14"/>
  </w:num>
  <w:num w:numId="9">
    <w:abstractNumId w:val="6"/>
  </w:num>
  <w:num w:numId="10">
    <w:abstractNumId w:val="16"/>
  </w:num>
  <w:num w:numId="11">
    <w:abstractNumId w:val="7"/>
  </w:num>
  <w:num w:numId="12">
    <w:abstractNumId w:val="10"/>
  </w:num>
  <w:num w:numId="13">
    <w:abstractNumId w:val="0"/>
  </w:num>
  <w:num w:numId="14">
    <w:abstractNumId w:val="9"/>
  </w:num>
  <w:num w:numId="15">
    <w:abstractNumId w:val="5"/>
  </w:num>
  <w:num w:numId="16">
    <w:abstractNumId w:val="2"/>
  </w:num>
  <w:num w:numId="17">
    <w:abstractNumId w:val="8"/>
  </w:num>
  <w:num w:numId="18">
    <w:abstractNumId w:val="1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5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3AC"/>
    <w:rsid w:val="0000248C"/>
    <w:rsid w:val="00003C4C"/>
    <w:rsid w:val="000052F2"/>
    <w:rsid w:val="00006144"/>
    <w:rsid w:val="00006B0F"/>
    <w:rsid w:val="00010697"/>
    <w:rsid w:val="000129FC"/>
    <w:rsid w:val="0001307B"/>
    <w:rsid w:val="000134FA"/>
    <w:rsid w:val="000158D5"/>
    <w:rsid w:val="000162DF"/>
    <w:rsid w:val="00016E04"/>
    <w:rsid w:val="00017216"/>
    <w:rsid w:val="00020437"/>
    <w:rsid w:val="00020889"/>
    <w:rsid w:val="000212B7"/>
    <w:rsid w:val="00021965"/>
    <w:rsid w:val="00023EE5"/>
    <w:rsid w:val="000256C3"/>
    <w:rsid w:val="00025B3F"/>
    <w:rsid w:val="0002758F"/>
    <w:rsid w:val="000301A6"/>
    <w:rsid w:val="000314F9"/>
    <w:rsid w:val="00031BC1"/>
    <w:rsid w:val="000320DD"/>
    <w:rsid w:val="000321D0"/>
    <w:rsid w:val="000326F0"/>
    <w:rsid w:val="0003347E"/>
    <w:rsid w:val="00033B06"/>
    <w:rsid w:val="0003466E"/>
    <w:rsid w:val="000356B3"/>
    <w:rsid w:val="000357C1"/>
    <w:rsid w:val="000365F7"/>
    <w:rsid w:val="00036951"/>
    <w:rsid w:val="00037DE2"/>
    <w:rsid w:val="00040622"/>
    <w:rsid w:val="00040AEE"/>
    <w:rsid w:val="00041516"/>
    <w:rsid w:val="00041DE3"/>
    <w:rsid w:val="0004222B"/>
    <w:rsid w:val="00042EDE"/>
    <w:rsid w:val="0004338A"/>
    <w:rsid w:val="000435E4"/>
    <w:rsid w:val="00043CC3"/>
    <w:rsid w:val="00044A16"/>
    <w:rsid w:val="00044BC1"/>
    <w:rsid w:val="00045C96"/>
    <w:rsid w:val="000502C6"/>
    <w:rsid w:val="00050732"/>
    <w:rsid w:val="000535C2"/>
    <w:rsid w:val="00054A9D"/>
    <w:rsid w:val="00054FA3"/>
    <w:rsid w:val="00055A57"/>
    <w:rsid w:val="00057524"/>
    <w:rsid w:val="00057955"/>
    <w:rsid w:val="00061F58"/>
    <w:rsid w:val="00062A0E"/>
    <w:rsid w:val="00062C1B"/>
    <w:rsid w:val="00065302"/>
    <w:rsid w:val="00065552"/>
    <w:rsid w:val="00065A31"/>
    <w:rsid w:val="00070FEC"/>
    <w:rsid w:val="0007147F"/>
    <w:rsid w:val="00071AD1"/>
    <w:rsid w:val="000729C3"/>
    <w:rsid w:val="00073848"/>
    <w:rsid w:val="00073DC6"/>
    <w:rsid w:val="00074695"/>
    <w:rsid w:val="00075606"/>
    <w:rsid w:val="00076146"/>
    <w:rsid w:val="00076794"/>
    <w:rsid w:val="00077316"/>
    <w:rsid w:val="00077B34"/>
    <w:rsid w:val="00077D19"/>
    <w:rsid w:val="00080097"/>
    <w:rsid w:val="00080538"/>
    <w:rsid w:val="00081E67"/>
    <w:rsid w:val="000841EB"/>
    <w:rsid w:val="00084EEB"/>
    <w:rsid w:val="00090056"/>
    <w:rsid w:val="00090922"/>
    <w:rsid w:val="00090D1E"/>
    <w:rsid w:val="00093764"/>
    <w:rsid w:val="00094797"/>
    <w:rsid w:val="00094AA3"/>
    <w:rsid w:val="00094CBB"/>
    <w:rsid w:val="0009596B"/>
    <w:rsid w:val="00095A5B"/>
    <w:rsid w:val="00096FF5"/>
    <w:rsid w:val="000970E9"/>
    <w:rsid w:val="0009777E"/>
    <w:rsid w:val="000A1A89"/>
    <w:rsid w:val="000A1A8C"/>
    <w:rsid w:val="000A42FB"/>
    <w:rsid w:val="000A4412"/>
    <w:rsid w:val="000A479B"/>
    <w:rsid w:val="000A61D5"/>
    <w:rsid w:val="000A6870"/>
    <w:rsid w:val="000A6917"/>
    <w:rsid w:val="000A69FD"/>
    <w:rsid w:val="000B0710"/>
    <w:rsid w:val="000B0D9B"/>
    <w:rsid w:val="000B16D4"/>
    <w:rsid w:val="000B1B15"/>
    <w:rsid w:val="000B1E5C"/>
    <w:rsid w:val="000B5612"/>
    <w:rsid w:val="000B5785"/>
    <w:rsid w:val="000B687C"/>
    <w:rsid w:val="000B6F24"/>
    <w:rsid w:val="000C1790"/>
    <w:rsid w:val="000C2C3F"/>
    <w:rsid w:val="000C3D8F"/>
    <w:rsid w:val="000C3E3E"/>
    <w:rsid w:val="000C4922"/>
    <w:rsid w:val="000C4ABD"/>
    <w:rsid w:val="000C79C5"/>
    <w:rsid w:val="000D07D8"/>
    <w:rsid w:val="000D2651"/>
    <w:rsid w:val="000D26F0"/>
    <w:rsid w:val="000D2F03"/>
    <w:rsid w:val="000D5D10"/>
    <w:rsid w:val="000D66F2"/>
    <w:rsid w:val="000D681F"/>
    <w:rsid w:val="000D6B31"/>
    <w:rsid w:val="000D706D"/>
    <w:rsid w:val="000E3C41"/>
    <w:rsid w:val="000E664B"/>
    <w:rsid w:val="000E714A"/>
    <w:rsid w:val="000E7850"/>
    <w:rsid w:val="000F01AC"/>
    <w:rsid w:val="000F02BD"/>
    <w:rsid w:val="000F2D98"/>
    <w:rsid w:val="000F345A"/>
    <w:rsid w:val="000F4B1E"/>
    <w:rsid w:val="000F4D64"/>
    <w:rsid w:val="000F5393"/>
    <w:rsid w:val="000F6482"/>
    <w:rsid w:val="000F751B"/>
    <w:rsid w:val="00100F0F"/>
    <w:rsid w:val="001011E2"/>
    <w:rsid w:val="00104BEE"/>
    <w:rsid w:val="00106393"/>
    <w:rsid w:val="0010727D"/>
    <w:rsid w:val="0011037D"/>
    <w:rsid w:val="00111187"/>
    <w:rsid w:val="0011540A"/>
    <w:rsid w:val="00116601"/>
    <w:rsid w:val="001200D7"/>
    <w:rsid w:val="0012169E"/>
    <w:rsid w:val="00121992"/>
    <w:rsid w:val="00122D6E"/>
    <w:rsid w:val="0012401B"/>
    <w:rsid w:val="00124A0E"/>
    <w:rsid w:val="001267B3"/>
    <w:rsid w:val="00127AB5"/>
    <w:rsid w:val="00130F56"/>
    <w:rsid w:val="0013435C"/>
    <w:rsid w:val="00135245"/>
    <w:rsid w:val="00136CC8"/>
    <w:rsid w:val="00136D65"/>
    <w:rsid w:val="0013712F"/>
    <w:rsid w:val="00137667"/>
    <w:rsid w:val="00140275"/>
    <w:rsid w:val="0014182D"/>
    <w:rsid w:val="0014293F"/>
    <w:rsid w:val="00142D1E"/>
    <w:rsid w:val="00143FA0"/>
    <w:rsid w:val="0014579D"/>
    <w:rsid w:val="00146AA2"/>
    <w:rsid w:val="00152CEF"/>
    <w:rsid w:val="00156210"/>
    <w:rsid w:val="00156846"/>
    <w:rsid w:val="00157DBB"/>
    <w:rsid w:val="00162A7A"/>
    <w:rsid w:val="00162C81"/>
    <w:rsid w:val="00163B27"/>
    <w:rsid w:val="00164594"/>
    <w:rsid w:val="001655F4"/>
    <w:rsid w:val="00166D1F"/>
    <w:rsid w:val="00170672"/>
    <w:rsid w:val="00170C65"/>
    <w:rsid w:val="00171734"/>
    <w:rsid w:val="00171A82"/>
    <w:rsid w:val="00171F97"/>
    <w:rsid w:val="00174362"/>
    <w:rsid w:val="00174513"/>
    <w:rsid w:val="00175234"/>
    <w:rsid w:val="00175B45"/>
    <w:rsid w:val="001779EF"/>
    <w:rsid w:val="00180B27"/>
    <w:rsid w:val="00180C4B"/>
    <w:rsid w:val="00183A07"/>
    <w:rsid w:val="00184DD2"/>
    <w:rsid w:val="00190D80"/>
    <w:rsid w:val="0019135B"/>
    <w:rsid w:val="001929EF"/>
    <w:rsid w:val="00193927"/>
    <w:rsid w:val="00194639"/>
    <w:rsid w:val="00194E3F"/>
    <w:rsid w:val="00195184"/>
    <w:rsid w:val="00195AE1"/>
    <w:rsid w:val="001973EA"/>
    <w:rsid w:val="00197539"/>
    <w:rsid w:val="001A1FC8"/>
    <w:rsid w:val="001A3BC1"/>
    <w:rsid w:val="001A43F7"/>
    <w:rsid w:val="001A4BDB"/>
    <w:rsid w:val="001A5119"/>
    <w:rsid w:val="001A56D7"/>
    <w:rsid w:val="001B0A21"/>
    <w:rsid w:val="001B1956"/>
    <w:rsid w:val="001B1A96"/>
    <w:rsid w:val="001B2A7F"/>
    <w:rsid w:val="001B38FF"/>
    <w:rsid w:val="001B4F28"/>
    <w:rsid w:val="001B638E"/>
    <w:rsid w:val="001B68B8"/>
    <w:rsid w:val="001B72FE"/>
    <w:rsid w:val="001C06BA"/>
    <w:rsid w:val="001C0FF7"/>
    <w:rsid w:val="001C40F7"/>
    <w:rsid w:val="001C47A2"/>
    <w:rsid w:val="001C49FF"/>
    <w:rsid w:val="001C682D"/>
    <w:rsid w:val="001C79D6"/>
    <w:rsid w:val="001D0503"/>
    <w:rsid w:val="001D2797"/>
    <w:rsid w:val="001D28E3"/>
    <w:rsid w:val="001D291D"/>
    <w:rsid w:val="001D40CA"/>
    <w:rsid w:val="001D4288"/>
    <w:rsid w:val="001D552C"/>
    <w:rsid w:val="001D7EB0"/>
    <w:rsid w:val="001E1E8E"/>
    <w:rsid w:val="001E267A"/>
    <w:rsid w:val="001E3290"/>
    <w:rsid w:val="001E4C53"/>
    <w:rsid w:val="001E56BE"/>
    <w:rsid w:val="001E61CB"/>
    <w:rsid w:val="001F0312"/>
    <w:rsid w:val="001F0D7B"/>
    <w:rsid w:val="001F1A85"/>
    <w:rsid w:val="001F317D"/>
    <w:rsid w:val="001F377E"/>
    <w:rsid w:val="001F749F"/>
    <w:rsid w:val="002002ED"/>
    <w:rsid w:val="00200ACF"/>
    <w:rsid w:val="00201CB6"/>
    <w:rsid w:val="00204493"/>
    <w:rsid w:val="002061A9"/>
    <w:rsid w:val="00206C70"/>
    <w:rsid w:val="00207092"/>
    <w:rsid w:val="002075A0"/>
    <w:rsid w:val="00207AEF"/>
    <w:rsid w:val="00210271"/>
    <w:rsid w:val="002102F7"/>
    <w:rsid w:val="00211B05"/>
    <w:rsid w:val="00212841"/>
    <w:rsid w:val="00214731"/>
    <w:rsid w:val="002153BC"/>
    <w:rsid w:val="00216BDE"/>
    <w:rsid w:val="00216C24"/>
    <w:rsid w:val="0021737A"/>
    <w:rsid w:val="00217C69"/>
    <w:rsid w:val="00220C76"/>
    <w:rsid w:val="002230D1"/>
    <w:rsid w:val="002232C6"/>
    <w:rsid w:val="00223743"/>
    <w:rsid w:val="002246D8"/>
    <w:rsid w:val="00225791"/>
    <w:rsid w:val="00227F0D"/>
    <w:rsid w:val="002309E3"/>
    <w:rsid w:val="00230E8F"/>
    <w:rsid w:val="00231AF0"/>
    <w:rsid w:val="00233FA4"/>
    <w:rsid w:val="00234E50"/>
    <w:rsid w:val="00236802"/>
    <w:rsid w:val="00237101"/>
    <w:rsid w:val="00241130"/>
    <w:rsid w:val="00241780"/>
    <w:rsid w:val="00241EBF"/>
    <w:rsid w:val="002434EF"/>
    <w:rsid w:val="002444A7"/>
    <w:rsid w:val="002445A4"/>
    <w:rsid w:val="0024490C"/>
    <w:rsid w:val="00244B61"/>
    <w:rsid w:val="00244DFD"/>
    <w:rsid w:val="00245A97"/>
    <w:rsid w:val="00246702"/>
    <w:rsid w:val="00246CFC"/>
    <w:rsid w:val="00250343"/>
    <w:rsid w:val="00250B85"/>
    <w:rsid w:val="0025247E"/>
    <w:rsid w:val="00253F70"/>
    <w:rsid w:val="00255040"/>
    <w:rsid w:val="00256D57"/>
    <w:rsid w:val="00257BE4"/>
    <w:rsid w:val="00260260"/>
    <w:rsid w:val="00261A93"/>
    <w:rsid w:val="00263264"/>
    <w:rsid w:val="00263C19"/>
    <w:rsid w:val="002645D2"/>
    <w:rsid w:val="00265132"/>
    <w:rsid w:val="00266088"/>
    <w:rsid w:val="002664AD"/>
    <w:rsid w:val="0027042A"/>
    <w:rsid w:val="0027070C"/>
    <w:rsid w:val="002715B2"/>
    <w:rsid w:val="002722B3"/>
    <w:rsid w:val="002732A5"/>
    <w:rsid w:val="002735BA"/>
    <w:rsid w:val="0027538E"/>
    <w:rsid w:val="00283B6B"/>
    <w:rsid w:val="00283FCE"/>
    <w:rsid w:val="00285CE5"/>
    <w:rsid w:val="002862FD"/>
    <w:rsid w:val="002869BF"/>
    <w:rsid w:val="00287422"/>
    <w:rsid w:val="002904A5"/>
    <w:rsid w:val="002910FA"/>
    <w:rsid w:val="00291B6E"/>
    <w:rsid w:val="00291BEB"/>
    <w:rsid w:val="00291F2E"/>
    <w:rsid w:val="00293857"/>
    <w:rsid w:val="00293D43"/>
    <w:rsid w:val="0029421E"/>
    <w:rsid w:val="00294CE7"/>
    <w:rsid w:val="0029584B"/>
    <w:rsid w:val="00296DF0"/>
    <w:rsid w:val="00296E74"/>
    <w:rsid w:val="002A044E"/>
    <w:rsid w:val="002A11BB"/>
    <w:rsid w:val="002A2EAB"/>
    <w:rsid w:val="002A33E7"/>
    <w:rsid w:val="002A3A31"/>
    <w:rsid w:val="002A4473"/>
    <w:rsid w:val="002A55DD"/>
    <w:rsid w:val="002A663F"/>
    <w:rsid w:val="002A7A14"/>
    <w:rsid w:val="002B0D27"/>
    <w:rsid w:val="002B1D2C"/>
    <w:rsid w:val="002B27B9"/>
    <w:rsid w:val="002B3131"/>
    <w:rsid w:val="002B3719"/>
    <w:rsid w:val="002B3AD8"/>
    <w:rsid w:val="002B3F1A"/>
    <w:rsid w:val="002B648E"/>
    <w:rsid w:val="002B687A"/>
    <w:rsid w:val="002B6C65"/>
    <w:rsid w:val="002C1DA3"/>
    <w:rsid w:val="002C1E9C"/>
    <w:rsid w:val="002C2AFE"/>
    <w:rsid w:val="002C31EA"/>
    <w:rsid w:val="002C4E15"/>
    <w:rsid w:val="002C5E18"/>
    <w:rsid w:val="002C66FD"/>
    <w:rsid w:val="002C6D59"/>
    <w:rsid w:val="002C7188"/>
    <w:rsid w:val="002D0BB1"/>
    <w:rsid w:val="002D1515"/>
    <w:rsid w:val="002D1723"/>
    <w:rsid w:val="002D578D"/>
    <w:rsid w:val="002D5A7B"/>
    <w:rsid w:val="002D5CEF"/>
    <w:rsid w:val="002D7455"/>
    <w:rsid w:val="002E014E"/>
    <w:rsid w:val="002E2DDB"/>
    <w:rsid w:val="002E36CA"/>
    <w:rsid w:val="002E5953"/>
    <w:rsid w:val="002E689A"/>
    <w:rsid w:val="002E68F9"/>
    <w:rsid w:val="002E6E18"/>
    <w:rsid w:val="002E70AA"/>
    <w:rsid w:val="002F177E"/>
    <w:rsid w:val="002F380F"/>
    <w:rsid w:val="002F4400"/>
    <w:rsid w:val="002F6ADB"/>
    <w:rsid w:val="002F7386"/>
    <w:rsid w:val="00303732"/>
    <w:rsid w:val="00303D4D"/>
    <w:rsid w:val="00303FFA"/>
    <w:rsid w:val="003055DC"/>
    <w:rsid w:val="0030570C"/>
    <w:rsid w:val="00306006"/>
    <w:rsid w:val="003067FE"/>
    <w:rsid w:val="00306F09"/>
    <w:rsid w:val="0030725A"/>
    <w:rsid w:val="0030764C"/>
    <w:rsid w:val="00312333"/>
    <w:rsid w:val="0031318B"/>
    <w:rsid w:val="00313298"/>
    <w:rsid w:val="00313583"/>
    <w:rsid w:val="00313A2D"/>
    <w:rsid w:val="003173AF"/>
    <w:rsid w:val="00320A27"/>
    <w:rsid w:val="00320F64"/>
    <w:rsid w:val="003216C7"/>
    <w:rsid w:val="00325B5B"/>
    <w:rsid w:val="0032711D"/>
    <w:rsid w:val="0033216D"/>
    <w:rsid w:val="00334A94"/>
    <w:rsid w:val="00334B12"/>
    <w:rsid w:val="003356DB"/>
    <w:rsid w:val="003361C5"/>
    <w:rsid w:val="00336D0B"/>
    <w:rsid w:val="0033713B"/>
    <w:rsid w:val="003401C8"/>
    <w:rsid w:val="003430D8"/>
    <w:rsid w:val="00343364"/>
    <w:rsid w:val="0034386B"/>
    <w:rsid w:val="00344C85"/>
    <w:rsid w:val="00345C66"/>
    <w:rsid w:val="00345D67"/>
    <w:rsid w:val="00345E83"/>
    <w:rsid w:val="00346EB7"/>
    <w:rsid w:val="00347584"/>
    <w:rsid w:val="003522D3"/>
    <w:rsid w:val="00352B00"/>
    <w:rsid w:val="00353A2C"/>
    <w:rsid w:val="00353D01"/>
    <w:rsid w:val="00353F81"/>
    <w:rsid w:val="00354F80"/>
    <w:rsid w:val="00357494"/>
    <w:rsid w:val="00357D4B"/>
    <w:rsid w:val="00361007"/>
    <w:rsid w:val="00362412"/>
    <w:rsid w:val="00364AC6"/>
    <w:rsid w:val="0036524E"/>
    <w:rsid w:val="003662ED"/>
    <w:rsid w:val="0036677A"/>
    <w:rsid w:val="00367AB6"/>
    <w:rsid w:val="00370CBC"/>
    <w:rsid w:val="00371BBF"/>
    <w:rsid w:val="00371F8E"/>
    <w:rsid w:val="0037261D"/>
    <w:rsid w:val="00373778"/>
    <w:rsid w:val="00374103"/>
    <w:rsid w:val="00374EDD"/>
    <w:rsid w:val="003751B9"/>
    <w:rsid w:val="003755E9"/>
    <w:rsid w:val="003779CC"/>
    <w:rsid w:val="00380550"/>
    <w:rsid w:val="00383E31"/>
    <w:rsid w:val="00384944"/>
    <w:rsid w:val="00385C2E"/>
    <w:rsid w:val="003875C9"/>
    <w:rsid w:val="00387A9E"/>
    <w:rsid w:val="00390293"/>
    <w:rsid w:val="00390716"/>
    <w:rsid w:val="00391D7D"/>
    <w:rsid w:val="0039476E"/>
    <w:rsid w:val="0039712F"/>
    <w:rsid w:val="00397578"/>
    <w:rsid w:val="00397AD3"/>
    <w:rsid w:val="003A2287"/>
    <w:rsid w:val="003A2A8C"/>
    <w:rsid w:val="003A2CAC"/>
    <w:rsid w:val="003A2EED"/>
    <w:rsid w:val="003A6F46"/>
    <w:rsid w:val="003A712A"/>
    <w:rsid w:val="003B0336"/>
    <w:rsid w:val="003B0565"/>
    <w:rsid w:val="003B0D67"/>
    <w:rsid w:val="003B1A31"/>
    <w:rsid w:val="003B1F30"/>
    <w:rsid w:val="003B2119"/>
    <w:rsid w:val="003B240A"/>
    <w:rsid w:val="003B2CF0"/>
    <w:rsid w:val="003B3697"/>
    <w:rsid w:val="003B38EF"/>
    <w:rsid w:val="003B399A"/>
    <w:rsid w:val="003B4DAA"/>
    <w:rsid w:val="003B505D"/>
    <w:rsid w:val="003B58DE"/>
    <w:rsid w:val="003B5D59"/>
    <w:rsid w:val="003B7C53"/>
    <w:rsid w:val="003B7DA1"/>
    <w:rsid w:val="003C1C2E"/>
    <w:rsid w:val="003C252B"/>
    <w:rsid w:val="003C3716"/>
    <w:rsid w:val="003C61EE"/>
    <w:rsid w:val="003C6573"/>
    <w:rsid w:val="003C6FCD"/>
    <w:rsid w:val="003C7932"/>
    <w:rsid w:val="003D05DB"/>
    <w:rsid w:val="003D1304"/>
    <w:rsid w:val="003D1DF7"/>
    <w:rsid w:val="003D52CA"/>
    <w:rsid w:val="003D6FA6"/>
    <w:rsid w:val="003E1A18"/>
    <w:rsid w:val="003E1DC9"/>
    <w:rsid w:val="003E232D"/>
    <w:rsid w:val="003E28E3"/>
    <w:rsid w:val="003E32B9"/>
    <w:rsid w:val="003E3E5F"/>
    <w:rsid w:val="003E4214"/>
    <w:rsid w:val="003E4A06"/>
    <w:rsid w:val="003E7024"/>
    <w:rsid w:val="003E70E5"/>
    <w:rsid w:val="003E7CC8"/>
    <w:rsid w:val="003F0615"/>
    <w:rsid w:val="003F0ED5"/>
    <w:rsid w:val="003F1FE2"/>
    <w:rsid w:val="003F2333"/>
    <w:rsid w:val="003F5082"/>
    <w:rsid w:val="003F52B6"/>
    <w:rsid w:val="003F6BF0"/>
    <w:rsid w:val="004007F5"/>
    <w:rsid w:val="0040175D"/>
    <w:rsid w:val="00403A62"/>
    <w:rsid w:val="00405C93"/>
    <w:rsid w:val="00411055"/>
    <w:rsid w:val="004116B6"/>
    <w:rsid w:val="004123EB"/>
    <w:rsid w:val="00413912"/>
    <w:rsid w:val="00414667"/>
    <w:rsid w:val="00415078"/>
    <w:rsid w:val="00417848"/>
    <w:rsid w:val="00417C5B"/>
    <w:rsid w:val="0042128A"/>
    <w:rsid w:val="0042143F"/>
    <w:rsid w:val="004216D7"/>
    <w:rsid w:val="00426474"/>
    <w:rsid w:val="00426CA2"/>
    <w:rsid w:val="00430B53"/>
    <w:rsid w:val="00431ADE"/>
    <w:rsid w:val="00431F15"/>
    <w:rsid w:val="00432ED1"/>
    <w:rsid w:val="00433D7F"/>
    <w:rsid w:val="00434D67"/>
    <w:rsid w:val="00435695"/>
    <w:rsid w:val="00441252"/>
    <w:rsid w:val="004413B7"/>
    <w:rsid w:val="00441777"/>
    <w:rsid w:val="00442B04"/>
    <w:rsid w:val="004435E9"/>
    <w:rsid w:val="00445454"/>
    <w:rsid w:val="00446C3E"/>
    <w:rsid w:val="00447B29"/>
    <w:rsid w:val="00450825"/>
    <w:rsid w:val="00451D0D"/>
    <w:rsid w:val="00451EFD"/>
    <w:rsid w:val="004523CD"/>
    <w:rsid w:val="0045462B"/>
    <w:rsid w:val="004559C1"/>
    <w:rsid w:val="00457DE8"/>
    <w:rsid w:val="00460655"/>
    <w:rsid w:val="00460FE0"/>
    <w:rsid w:val="0046113B"/>
    <w:rsid w:val="00462D1A"/>
    <w:rsid w:val="00463093"/>
    <w:rsid w:val="00463610"/>
    <w:rsid w:val="00465292"/>
    <w:rsid w:val="00466133"/>
    <w:rsid w:val="0047123C"/>
    <w:rsid w:val="004715C6"/>
    <w:rsid w:val="00472623"/>
    <w:rsid w:val="00474826"/>
    <w:rsid w:val="00474BAC"/>
    <w:rsid w:val="0047659B"/>
    <w:rsid w:val="004772DB"/>
    <w:rsid w:val="00482BB4"/>
    <w:rsid w:val="0048381C"/>
    <w:rsid w:val="00483B96"/>
    <w:rsid w:val="00484121"/>
    <w:rsid w:val="0048478E"/>
    <w:rsid w:val="004852AF"/>
    <w:rsid w:val="00486563"/>
    <w:rsid w:val="00486C54"/>
    <w:rsid w:val="0049084F"/>
    <w:rsid w:val="00492294"/>
    <w:rsid w:val="00492537"/>
    <w:rsid w:val="00494080"/>
    <w:rsid w:val="00494150"/>
    <w:rsid w:val="00494739"/>
    <w:rsid w:val="004952EF"/>
    <w:rsid w:val="00496870"/>
    <w:rsid w:val="00497558"/>
    <w:rsid w:val="004A0014"/>
    <w:rsid w:val="004A119B"/>
    <w:rsid w:val="004A2BA2"/>
    <w:rsid w:val="004A3494"/>
    <w:rsid w:val="004A3CA4"/>
    <w:rsid w:val="004A47DB"/>
    <w:rsid w:val="004A493F"/>
    <w:rsid w:val="004A7025"/>
    <w:rsid w:val="004B0208"/>
    <w:rsid w:val="004B197D"/>
    <w:rsid w:val="004B25E1"/>
    <w:rsid w:val="004B2A49"/>
    <w:rsid w:val="004B4142"/>
    <w:rsid w:val="004B5953"/>
    <w:rsid w:val="004B682E"/>
    <w:rsid w:val="004B730F"/>
    <w:rsid w:val="004B79A6"/>
    <w:rsid w:val="004C0BA2"/>
    <w:rsid w:val="004C0C23"/>
    <w:rsid w:val="004C0E88"/>
    <w:rsid w:val="004C1062"/>
    <w:rsid w:val="004C232B"/>
    <w:rsid w:val="004C275B"/>
    <w:rsid w:val="004C34B7"/>
    <w:rsid w:val="004C500F"/>
    <w:rsid w:val="004C6BA5"/>
    <w:rsid w:val="004D20F4"/>
    <w:rsid w:val="004D401C"/>
    <w:rsid w:val="004D5420"/>
    <w:rsid w:val="004D656B"/>
    <w:rsid w:val="004D7008"/>
    <w:rsid w:val="004D71F2"/>
    <w:rsid w:val="004E0118"/>
    <w:rsid w:val="004E36B8"/>
    <w:rsid w:val="004E43DC"/>
    <w:rsid w:val="004E4456"/>
    <w:rsid w:val="004E6B21"/>
    <w:rsid w:val="004E7B8E"/>
    <w:rsid w:val="004F0DF2"/>
    <w:rsid w:val="004F0E4B"/>
    <w:rsid w:val="004F13EF"/>
    <w:rsid w:val="004F3031"/>
    <w:rsid w:val="004F442D"/>
    <w:rsid w:val="004F534D"/>
    <w:rsid w:val="004F5519"/>
    <w:rsid w:val="004F6B91"/>
    <w:rsid w:val="004F7214"/>
    <w:rsid w:val="005005CE"/>
    <w:rsid w:val="005006A2"/>
    <w:rsid w:val="00503C76"/>
    <w:rsid w:val="00504883"/>
    <w:rsid w:val="005048B2"/>
    <w:rsid w:val="00506E9B"/>
    <w:rsid w:val="00507D88"/>
    <w:rsid w:val="0051583B"/>
    <w:rsid w:val="00515FF5"/>
    <w:rsid w:val="005160FF"/>
    <w:rsid w:val="005217D0"/>
    <w:rsid w:val="005219FE"/>
    <w:rsid w:val="00521F28"/>
    <w:rsid w:val="00522B34"/>
    <w:rsid w:val="0052357A"/>
    <w:rsid w:val="00523B16"/>
    <w:rsid w:val="005243A2"/>
    <w:rsid w:val="00526C92"/>
    <w:rsid w:val="00527723"/>
    <w:rsid w:val="00530874"/>
    <w:rsid w:val="00530C48"/>
    <w:rsid w:val="005312CD"/>
    <w:rsid w:val="0053149E"/>
    <w:rsid w:val="00533370"/>
    <w:rsid w:val="005346E9"/>
    <w:rsid w:val="005347D1"/>
    <w:rsid w:val="00534F09"/>
    <w:rsid w:val="00535055"/>
    <w:rsid w:val="00540530"/>
    <w:rsid w:val="0054066A"/>
    <w:rsid w:val="00540D78"/>
    <w:rsid w:val="00541FF6"/>
    <w:rsid w:val="00542C93"/>
    <w:rsid w:val="00543B1D"/>
    <w:rsid w:val="00545732"/>
    <w:rsid w:val="00545CE0"/>
    <w:rsid w:val="0055198C"/>
    <w:rsid w:val="005552B8"/>
    <w:rsid w:val="00555FBC"/>
    <w:rsid w:val="00562055"/>
    <w:rsid w:val="00562E14"/>
    <w:rsid w:val="00562EF3"/>
    <w:rsid w:val="00565095"/>
    <w:rsid w:val="00565631"/>
    <w:rsid w:val="00565C16"/>
    <w:rsid w:val="00566C5E"/>
    <w:rsid w:val="005709A1"/>
    <w:rsid w:val="00573127"/>
    <w:rsid w:val="005733FA"/>
    <w:rsid w:val="00575311"/>
    <w:rsid w:val="0057697B"/>
    <w:rsid w:val="00577468"/>
    <w:rsid w:val="0058048F"/>
    <w:rsid w:val="005849D3"/>
    <w:rsid w:val="0058711F"/>
    <w:rsid w:val="005918E8"/>
    <w:rsid w:val="00591943"/>
    <w:rsid w:val="00596064"/>
    <w:rsid w:val="00596BF8"/>
    <w:rsid w:val="00596CEB"/>
    <w:rsid w:val="0059729C"/>
    <w:rsid w:val="005A075B"/>
    <w:rsid w:val="005A0A97"/>
    <w:rsid w:val="005A1C64"/>
    <w:rsid w:val="005A1F77"/>
    <w:rsid w:val="005A233B"/>
    <w:rsid w:val="005A29B6"/>
    <w:rsid w:val="005A3356"/>
    <w:rsid w:val="005A6DE0"/>
    <w:rsid w:val="005B1DD4"/>
    <w:rsid w:val="005B549A"/>
    <w:rsid w:val="005B5FBD"/>
    <w:rsid w:val="005C038E"/>
    <w:rsid w:val="005C212C"/>
    <w:rsid w:val="005C3468"/>
    <w:rsid w:val="005C35AE"/>
    <w:rsid w:val="005C5FCD"/>
    <w:rsid w:val="005D046F"/>
    <w:rsid w:val="005D0840"/>
    <w:rsid w:val="005D1619"/>
    <w:rsid w:val="005D2D9B"/>
    <w:rsid w:val="005D4DED"/>
    <w:rsid w:val="005D4F55"/>
    <w:rsid w:val="005D59DA"/>
    <w:rsid w:val="005D5EBF"/>
    <w:rsid w:val="005E1858"/>
    <w:rsid w:val="005E2066"/>
    <w:rsid w:val="005E22E8"/>
    <w:rsid w:val="005E4355"/>
    <w:rsid w:val="005E4CCC"/>
    <w:rsid w:val="005E5496"/>
    <w:rsid w:val="005E7E64"/>
    <w:rsid w:val="005F1215"/>
    <w:rsid w:val="005F1859"/>
    <w:rsid w:val="005F4799"/>
    <w:rsid w:val="005F4A15"/>
    <w:rsid w:val="005F5BB9"/>
    <w:rsid w:val="005F5BE0"/>
    <w:rsid w:val="005F6035"/>
    <w:rsid w:val="005F6AE6"/>
    <w:rsid w:val="00601D1E"/>
    <w:rsid w:val="00601F03"/>
    <w:rsid w:val="00604000"/>
    <w:rsid w:val="00606AFF"/>
    <w:rsid w:val="00606CD0"/>
    <w:rsid w:val="00606D40"/>
    <w:rsid w:val="0060770C"/>
    <w:rsid w:val="006111EA"/>
    <w:rsid w:val="0061784A"/>
    <w:rsid w:val="006230B4"/>
    <w:rsid w:val="006230CC"/>
    <w:rsid w:val="00623AD6"/>
    <w:rsid w:val="0062452C"/>
    <w:rsid w:val="00625AEC"/>
    <w:rsid w:val="0062601B"/>
    <w:rsid w:val="0062658F"/>
    <w:rsid w:val="0063080B"/>
    <w:rsid w:val="00630B02"/>
    <w:rsid w:val="00631A07"/>
    <w:rsid w:val="00635D60"/>
    <w:rsid w:val="0063607C"/>
    <w:rsid w:val="00636204"/>
    <w:rsid w:val="00636BD8"/>
    <w:rsid w:val="00637635"/>
    <w:rsid w:val="00637DA2"/>
    <w:rsid w:val="00640D1C"/>
    <w:rsid w:val="00640EDD"/>
    <w:rsid w:val="006434ED"/>
    <w:rsid w:val="0064604F"/>
    <w:rsid w:val="00646E9B"/>
    <w:rsid w:val="006478D8"/>
    <w:rsid w:val="006500C0"/>
    <w:rsid w:val="006501D9"/>
    <w:rsid w:val="00650FA2"/>
    <w:rsid w:val="0065196D"/>
    <w:rsid w:val="00651E3E"/>
    <w:rsid w:val="00653166"/>
    <w:rsid w:val="00655911"/>
    <w:rsid w:val="00657C20"/>
    <w:rsid w:val="00657D25"/>
    <w:rsid w:val="00657E4A"/>
    <w:rsid w:val="00661784"/>
    <w:rsid w:val="00663E1C"/>
    <w:rsid w:val="006644FC"/>
    <w:rsid w:val="00665671"/>
    <w:rsid w:val="00665F14"/>
    <w:rsid w:val="0066671B"/>
    <w:rsid w:val="00667F0D"/>
    <w:rsid w:val="0067024C"/>
    <w:rsid w:val="006711C5"/>
    <w:rsid w:val="006720C7"/>
    <w:rsid w:val="0067302D"/>
    <w:rsid w:val="00673E8E"/>
    <w:rsid w:val="0067452D"/>
    <w:rsid w:val="006751FC"/>
    <w:rsid w:val="006756FF"/>
    <w:rsid w:val="00675CD7"/>
    <w:rsid w:val="00676D78"/>
    <w:rsid w:val="00676F88"/>
    <w:rsid w:val="00677B66"/>
    <w:rsid w:val="00681E17"/>
    <w:rsid w:val="00686524"/>
    <w:rsid w:val="0068788E"/>
    <w:rsid w:val="00690D80"/>
    <w:rsid w:val="00691445"/>
    <w:rsid w:val="0069155C"/>
    <w:rsid w:val="00693018"/>
    <w:rsid w:val="00694239"/>
    <w:rsid w:val="00695243"/>
    <w:rsid w:val="00696D15"/>
    <w:rsid w:val="006A1D29"/>
    <w:rsid w:val="006A266B"/>
    <w:rsid w:val="006A5203"/>
    <w:rsid w:val="006A56A1"/>
    <w:rsid w:val="006A6A76"/>
    <w:rsid w:val="006A7587"/>
    <w:rsid w:val="006A79FE"/>
    <w:rsid w:val="006B0315"/>
    <w:rsid w:val="006B448A"/>
    <w:rsid w:val="006B49BC"/>
    <w:rsid w:val="006B555D"/>
    <w:rsid w:val="006B5D3A"/>
    <w:rsid w:val="006B6585"/>
    <w:rsid w:val="006B6F29"/>
    <w:rsid w:val="006C13F2"/>
    <w:rsid w:val="006C3EE4"/>
    <w:rsid w:val="006C5700"/>
    <w:rsid w:val="006C5DB5"/>
    <w:rsid w:val="006C642C"/>
    <w:rsid w:val="006C66F5"/>
    <w:rsid w:val="006D3BDA"/>
    <w:rsid w:val="006D602F"/>
    <w:rsid w:val="006D626F"/>
    <w:rsid w:val="006D7023"/>
    <w:rsid w:val="006D7B5A"/>
    <w:rsid w:val="006E1D6E"/>
    <w:rsid w:val="006E1F60"/>
    <w:rsid w:val="006E1FF7"/>
    <w:rsid w:val="006E224D"/>
    <w:rsid w:val="006E3A64"/>
    <w:rsid w:val="006E4F58"/>
    <w:rsid w:val="006E52BB"/>
    <w:rsid w:val="006E53F7"/>
    <w:rsid w:val="006E5827"/>
    <w:rsid w:val="006E5CEE"/>
    <w:rsid w:val="006E6C35"/>
    <w:rsid w:val="006E7BA8"/>
    <w:rsid w:val="006F0B8C"/>
    <w:rsid w:val="006F16B9"/>
    <w:rsid w:val="006F2B6B"/>
    <w:rsid w:val="006F3116"/>
    <w:rsid w:val="006F33B4"/>
    <w:rsid w:val="006F62C7"/>
    <w:rsid w:val="006F633C"/>
    <w:rsid w:val="006F7E43"/>
    <w:rsid w:val="00703516"/>
    <w:rsid w:val="007074A7"/>
    <w:rsid w:val="00711A77"/>
    <w:rsid w:val="00711AFC"/>
    <w:rsid w:val="007120E6"/>
    <w:rsid w:val="00712798"/>
    <w:rsid w:val="00713375"/>
    <w:rsid w:val="007140D2"/>
    <w:rsid w:val="007152B0"/>
    <w:rsid w:val="00715B01"/>
    <w:rsid w:val="00715DC5"/>
    <w:rsid w:val="00721BA1"/>
    <w:rsid w:val="00722817"/>
    <w:rsid w:val="0072332A"/>
    <w:rsid w:val="00724CDA"/>
    <w:rsid w:val="00725C8D"/>
    <w:rsid w:val="0072780A"/>
    <w:rsid w:val="00727ED9"/>
    <w:rsid w:val="00730291"/>
    <w:rsid w:val="00732562"/>
    <w:rsid w:val="00732B51"/>
    <w:rsid w:val="00733176"/>
    <w:rsid w:val="00733811"/>
    <w:rsid w:val="00733B3B"/>
    <w:rsid w:val="00736C16"/>
    <w:rsid w:val="007419BB"/>
    <w:rsid w:val="00742613"/>
    <w:rsid w:val="0074352B"/>
    <w:rsid w:val="00743716"/>
    <w:rsid w:val="00743A07"/>
    <w:rsid w:val="00744711"/>
    <w:rsid w:val="00746CB6"/>
    <w:rsid w:val="007502B7"/>
    <w:rsid w:val="0075117F"/>
    <w:rsid w:val="0075258A"/>
    <w:rsid w:val="007546CA"/>
    <w:rsid w:val="007556A8"/>
    <w:rsid w:val="007575B1"/>
    <w:rsid w:val="00757C6E"/>
    <w:rsid w:val="00762840"/>
    <w:rsid w:val="00763320"/>
    <w:rsid w:val="0076554A"/>
    <w:rsid w:val="007656B3"/>
    <w:rsid w:val="00765CC1"/>
    <w:rsid w:val="007714E3"/>
    <w:rsid w:val="00775590"/>
    <w:rsid w:val="0077681E"/>
    <w:rsid w:val="007810A4"/>
    <w:rsid w:val="007823BC"/>
    <w:rsid w:val="00783266"/>
    <w:rsid w:val="00783B6B"/>
    <w:rsid w:val="00785076"/>
    <w:rsid w:val="00786562"/>
    <w:rsid w:val="007878F3"/>
    <w:rsid w:val="0079201E"/>
    <w:rsid w:val="00792CF0"/>
    <w:rsid w:val="00794010"/>
    <w:rsid w:val="00796B1F"/>
    <w:rsid w:val="007973EF"/>
    <w:rsid w:val="007A0774"/>
    <w:rsid w:val="007A0A82"/>
    <w:rsid w:val="007A12D6"/>
    <w:rsid w:val="007A2F43"/>
    <w:rsid w:val="007A30E3"/>
    <w:rsid w:val="007A37B4"/>
    <w:rsid w:val="007A399A"/>
    <w:rsid w:val="007A5A70"/>
    <w:rsid w:val="007A776A"/>
    <w:rsid w:val="007B0835"/>
    <w:rsid w:val="007B0AB7"/>
    <w:rsid w:val="007B1E38"/>
    <w:rsid w:val="007B3147"/>
    <w:rsid w:val="007B3369"/>
    <w:rsid w:val="007B5EF0"/>
    <w:rsid w:val="007B6925"/>
    <w:rsid w:val="007B692C"/>
    <w:rsid w:val="007B69AE"/>
    <w:rsid w:val="007B6CA8"/>
    <w:rsid w:val="007C0017"/>
    <w:rsid w:val="007C05B2"/>
    <w:rsid w:val="007C180C"/>
    <w:rsid w:val="007C1913"/>
    <w:rsid w:val="007C1DE4"/>
    <w:rsid w:val="007C37D7"/>
    <w:rsid w:val="007C42B9"/>
    <w:rsid w:val="007C5535"/>
    <w:rsid w:val="007C7587"/>
    <w:rsid w:val="007D1DC3"/>
    <w:rsid w:val="007D6428"/>
    <w:rsid w:val="007D784C"/>
    <w:rsid w:val="007E02E1"/>
    <w:rsid w:val="007E0609"/>
    <w:rsid w:val="007E1212"/>
    <w:rsid w:val="007E1837"/>
    <w:rsid w:val="007E35C9"/>
    <w:rsid w:val="007E3C46"/>
    <w:rsid w:val="007E6980"/>
    <w:rsid w:val="007E7719"/>
    <w:rsid w:val="007E7C5B"/>
    <w:rsid w:val="007E7D2F"/>
    <w:rsid w:val="007F1DB2"/>
    <w:rsid w:val="007F2CDA"/>
    <w:rsid w:val="007F3510"/>
    <w:rsid w:val="007F3C6D"/>
    <w:rsid w:val="007F67AD"/>
    <w:rsid w:val="008004AF"/>
    <w:rsid w:val="00803FB5"/>
    <w:rsid w:val="008072A6"/>
    <w:rsid w:val="00811B52"/>
    <w:rsid w:val="00811FDC"/>
    <w:rsid w:val="008123D0"/>
    <w:rsid w:val="00814974"/>
    <w:rsid w:val="00815510"/>
    <w:rsid w:val="00815BB4"/>
    <w:rsid w:val="0081635E"/>
    <w:rsid w:val="008164B2"/>
    <w:rsid w:val="00816937"/>
    <w:rsid w:val="00817574"/>
    <w:rsid w:val="00820300"/>
    <w:rsid w:val="00820560"/>
    <w:rsid w:val="0082134A"/>
    <w:rsid w:val="0082136D"/>
    <w:rsid w:val="00827365"/>
    <w:rsid w:val="0082736B"/>
    <w:rsid w:val="00827CE4"/>
    <w:rsid w:val="00831E73"/>
    <w:rsid w:val="00832D2D"/>
    <w:rsid w:val="00833498"/>
    <w:rsid w:val="00833770"/>
    <w:rsid w:val="00833F6B"/>
    <w:rsid w:val="00836887"/>
    <w:rsid w:val="008429C1"/>
    <w:rsid w:val="0084305A"/>
    <w:rsid w:val="00843B0E"/>
    <w:rsid w:val="00844117"/>
    <w:rsid w:val="00844236"/>
    <w:rsid w:val="00844D2E"/>
    <w:rsid w:val="00845438"/>
    <w:rsid w:val="008461F7"/>
    <w:rsid w:val="00850624"/>
    <w:rsid w:val="00851C1E"/>
    <w:rsid w:val="00854DBB"/>
    <w:rsid w:val="00855046"/>
    <w:rsid w:val="008551F3"/>
    <w:rsid w:val="0085699D"/>
    <w:rsid w:val="00857370"/>
    <w:rsid w:val="00861490"/>
    <w:rsid w:val="00861EDA"/>
    <w:rsid w:val="00862300"/>
    <w:rsid w:val="00862800"/>
    <w:rsid w:val="008632A7"/>
    <w:rsid w:val="0086335F"/>
    <w:rsid w:val="00863BAA"/>
    <w:rsid w:val="00863EE4"/>
    <w:rsid w:val="008655F5"/>
    <w:rsid w:val="00870E6E"/>
    <w:rsid w:val="00873F65"/>
    <w:rsid w:val="008756C5"/>
    <w:rsid w:val="0087590E"/>
    <w:rsid w:val="008759B6"/>
    <w:rsid w:val="00876F93"/>
    <w:rsid w:val="00877191"/>
    <w:rsid w:val="0088159F"/>
    <w:rsid w:val="00881B25"/>
    <w:rsid w:val="0088342A"/>
    <w:rsid w:val="008856E8"/>
    <w:rsid w:val="00886D16"/>
    <w:rsid w:val="008908A9"/>
    <w:rsid w:val="008912B6"/>
    <w:rsid w:val="00891AE3"/>
    <w:rsid w:val="0089265D"/>
    <w:rsid w:val="00892E77"/>
    <w:rsid w:val="00893B50"/>
    <w:rsid w:val="00893BE4"/>
    <w:rsid w:val="008947A2"/>
    <w:rsid w:val="00894B21"/>
    <w:rsid w:val="00897715"/>
    <w:rsid w:val="00897A2A"/>
    <w:rsid w:val="008A01D7"/>
    <w:rsid w:val="008A29A7"/>
    <w:rsid w:val="008A2CDF"/>
    <w:rsid w:val="008A2F86"/>
    <w:rsid w:val="008A7AEB"/>
    <w:rsid w:val="008B17BB"/>
    <w:rsid w:val="008B53E4"/>
    <w:rsid w:val="008B5ED3"/>
    <w:rsid w:val="008B6622"/>
    <w:rsid w:val="008B764A"/>
    <w:rsid w:val="008C0DA7"/>
    <w:rsid w:val="008C2BC6"/>
    <w:rsid w:val="008C3D24"/>
    <w:rsid w:val="008C435C"/>
    <w:rsid w:val="008C6BF7"/>
    <w:rsid w:val="008C6D0F"/>
    <w:rsid w:val="008C7A1B"/>
    <w:rsid w:val="008D07F8"/>
    <w:rsid w:val="008D153A"/>
    <w:rsid w:val="008D1760"/>
    <w:rsid w:val="008D2CD6"/>
    <w:rsid w:val="008D2F60"/>
    <w:rsid w:val="008D45B3"/>
    <w:rsid w:val="008D4BB2"/>
    <w:rsid w:val="008D5810"/>
    <w:rsid w:val="008D72F1"/>
    <w:rsid w:val="008E0A89"/>
    <w:rsid w:val="008E0A97"/>
    <w:rsid w:val="008E2B68"/>
    <w:rsid w:val="008E3024"/>
    <w:rsid w:val="008E51F3"/>
    <w:rsid w:val="008E5288"/>
    <w:rsid w:val="008E6BF7"/>
    <w:rsid w:val="008E6EE9"/>
    <w:rsid w:val="008E71C9"/>
    <w:rsid w:val="008E71ED"/>
    <w:rsid w:val="008E7378"/>
    <w:rsid w:val="008F024F"/>
    <w:rsid w:val="008F273F"/>
    <w:rsid w:val="008F34CE"/>
    <w:rsid w:val="008F4288"/>
    <w:rsid w:val="008F66F8"/>
    <w:rsid w:val="008F6850"/>
    <w:rsid w:val="008F7988"/>
    <w:rsid w:val="00900D9B"/>
    <w:rsid w:val="00901DA1"/>
    <w:rsid w:val="00902417"/>
    <w:rsid w:val="00902958"/>
    <w:rsid w:val="0090671A"/>
    <w:rsid w:val="009106DC"/>
    <w:rsid w:val="00911908"/>
    <w:rsid w:val="00912293"/>
    <w:rsid w:val="0091340A"/>
    <w:rsid w:val="0091506C"/>
    <w:rsid w:val="00915D06"/>
    <w:rsid w:val="00915D5A"/>
    <w:rsid w:val="00916FD0"/>
    <w:rsid w:val="009209A2"/>
    <w:rsid w:val="00921A79"/>
    <w:rsid w:val="00921C0F"/>
    <w:rsid w:val="00923404"/>
    <w:rsid w:val="009241EC"/>
    <w:rsid w:val="00924781"/>
    <w:rsid w:val="00924B82"/>
    <w:rsid w:val="00925358"/>
    <w:rsid w:val="00926316"/>
    <w:rsid w:val="009263D2"/>
    <w:rsid w:val="00926E21"/>
    <w:rsid w:val="009272F5"/>
    <w:rsid w:val="00927698"/>
    <w:rsid w:val="00927A40"/>
    <w:rsid w:val="00927B7D"/>
    <w:rsid w:val="0093080C"/>
    <w:rsid w:val="0093224B"/>
    <w:rsid w:val="00933D34"/>
    <w:rsid w:val="009347E8"/>
    <w:rsid w:val="00934C2F"/>
    <w:rsid w:val="00935444"/>
    <w:rsid w:val="00936575"/>
    <w:rsid w:val="00937AB9"/>
    <w:rsid w:val="0094392D"/>
    <w:rsid w:val="00944113"/>
    <w:rsid w:val="009449B7"/>
    <w:rsid w:val="00944DB6"/>
    <w:rsid w:val="00946D0A"/>
    <w:rsid w:val="009511DB"/>
    <w:rsid w:val="0095190B"/>
    <w:rsid w:val="009527A9"/>
    <w:rsid w:val="00954924"/>
    <w:rsid w:val="00954F07"/>
    <w:rsid w:val="00955A55"/>
    <w:rsid w:val="009566C3"/>
    <w:rsid w:val="009569EE"/>
    <w:rsid w:val="00957316"/>
    <w:rsid w:val="009610E5"/>
    <w:rsid w:val="00961384"/>
    <w:rsid w:val="009614B5"/>
    <w:rsid w:val="00962500"/>
    <w:rsid w:val="00962527"/>
    <w:rsid w:val="00963B1C"/>
    <w:rsid w:val="00964334"/>
    <w:rsid w:val="00965642"/>
    <w:rsid w:val="0096705D"/>
    <w:rsid w:val="009712EA"/>
    <w:rsid w:val="00972AB6"/>
    <w:rsid w:val="00973161"/>
    <w:rsid w:val="009738E6"/>
    <w:rsid w:val="009762A4"/>
    <w:rsid w:val="00981A8B"/>
    <w:rsid w:val="0098226F"/>
    <w:rsid w:val="00982A1C"/>
    <w:rsid w:val="00982A76"/>
    <w:rsid w:val="009843BE"/>
    <w:rsid w:val="009845BC"/>
    <w:rsid w:val="0098600F"/>
    <w:rsid w:val="009901F8"/>
    <w:rsid w:val="00991D49"/>
    <w:rsid w:val="00992589"/>
    <w:rsid w:val="00993F30"/>
    <w:rsid w:val="00993FB7"/>
    <w:rsid w:val="0099418D"/>
    <w:rsid w:val="00994848"/>
    <w:rsid w:val="00995815"/>
    <w:rsid w:val="00996550"/>
    <w:rsid w:val="00997C40"/>
    <w:rsid w:val="00997D3E"/>
    <w:rsid w:val="00997F43"/>
    <w:rsid w:val="009A2845"/>
    <w:rsid w:val="009A3566"/>
    <w:rsid w:val="009A51E7"/>
    <w:rsid w:val="009A6BF4"/>
    <w:rsid w:val="009B10B4"/>
    <w:rsid w:val="009B10CE"/>
    <w:rsid w:val="009B1B7C"/>
    <w:rsid w:val="009B390B"/>
    <w:rsid w:val="009B41AB"/>
    <w:rsid w:val="009B4D5B"/>
    <w:rsid w:val="009B7234"/>
    <w:rsid w:val="009B7850"/>
    <w:rsid w:val="009C3046"/>
    <w:rsid w:val="009C43F5"/>
    <w:rsid w:val="009C59B1"/>
    <w:rsid w:val="009C5A61"/>
    <w:rsid w:val="009C64A3"/>
    <w:rsid w:val="009C693E"/>
    <w:rsid w:val="009C6CD2"/>
    <w:rsid w:val="009D0587"/>
    <w:rsid w:val="009D2F26"/>
    <w:rsid w:val="009D5157"/>
    <w:rsid w:val="009D6D0D"/>
    <w:rsid w:val="009E1AB8"/>
    <w:rsid w:val="009E1E5F"/>
    <w:rsid w:val="009E2102"/>
    <w:rsid w:val="009E4EC8"/>
    <w:rsid w:val="009E50FE"/>
    <w:rsid w:val="009E53B5"/>
    <w:rsid w:val="009E54BC"/>
    <w:rsid w:val="009E7CC6"/>
    <w:rsid w:val="009F0D12"/>
    <w:rsid w:val="009F1BCA"/>
    <w:rsid w:val="009F2402"/>
    <w:rsid w:val="009F2DBA"/>
    <w:rsid w:val="009F4213"/>
    <w:rsid w:val="009F4C02"/>
    <w:rsid w:val="009F5F2E"/>
    <w:rsid w:val="009F6207"/>
    <w:rsid w:val="009F7AF9"/>
    <w:rsid w:val="00A028CB"/>
    <w:rsid w:val="00A0523D"/>
    <w:rsid w:val="00A053AC"/>
    <w:rsid w:val="00A057AC"/>
    <w:rsid w:val="00A06649"/>
    <w:rsid w:val="00A10E4A"/>
    <w:rsid w:val="00A1234F"/>
    <w:rsid w:val="00A16CC7"/>
    <w:rsid w:val="00A17B44"/>
    <w:rsid w:val="00A22365"/>
    <w:rsid w:val="00A2237D"/>
    <w:rsid w:val="00A22DAD"/>
    <w:rsid w:val="00A23C90"/>
    <w:rsid w:val="00A25699"/>
    <w:rsid w:val="00A26EDE"/>
    <w:rsid w:val="00A304B5"/>
    <w:rsid w:val="00A312AA"/>
    <w:rsid w:val="00A3144B"/>
    <w:rsid w:val="00A33234"/>
    <w:rsid w:val="00A33E4C"/>
    <w:rsid w:val="00A342E9"/>
    <w:rsid w:val="00A35B4F"/>
    <w:rsid w:val="00A35EF7"/>
    <w:rsid w:val="00A36885"/>
    <w:rsid w:val="00A40948"/>
    <w:rsid w:val="00A452FC"/>
    <w:rsid w:val="00A45900"/>
    <w:rsid w:val="00A45E5E"/>
    <w:rsid w:val="00A46CBA"/>
    <w:rsid w:val="00A47373"/>
    <w:rsid w:val="00A473F1"/>
    <w:rsid w:val="00A477E9"/>
    <w:rsid w:val="00A50451"/>
    <w:rsid w:val="00A51B79"/>
    <w:rsid w:val="00A52AF8"/>
    <w:rsid w:val="00A54612"/>
    <w:rsid w:val="00A6054C"/>
    <w:rsid w:val="00A6096A"/>
    <w:rsid w:val="00A614B9"/>
    <w:rsid w:val="00A61C2C"/>
    <w:rsid w:val="00A6332B"/>
    <w:rsid w:val="00A65450"/>
    <w:rsid w:val="00A65491"/>
    <w:rsid w:val="00A70608"/>
    <w:rsid w:val="00A75C32"/>
    <w:rsid w:val="00A76477"/>
    <w:rsid w:val="00A8089A"/>
    <w:rsid w:val="00A809D7"/>
    <w:rsid w:val="00A80B5A"/>
    <w:rsid w:val="00A81533"/>
    <w:rsid w:val="00A822F4"/>
    <w:rsid w:val="00A82621"/>
    <w:rsid w:val="00A828F0"/>
    <w:rsid w:val="00A8379C"/>
    <w:rsid w:val="00A8397A"/>
    <w:rsid w:val="00A8409F"/>
    <w:rsid w:val="00A85E43"/>
    <w:rsid w:val="00A86CFB"/>
    <w:rsid w:val="00A90AF0"/>
    <w:rsid w:val="00A90B0E"/>
    <w:rsid w:val="00A911B4"/>
    <w:rsid w:val="00A923A9"/>
    <w:rsid w:val="00A924ED"/>
    <w:rsid w:val="00A9404F"/>
    <w:rsid w:val="00A951F3"/>
    <w:rsid w:val="00A97375"/>
    <w:rsid w:val="00AA0402"/>
    <w:rsid w:val="00AA0D7F"/>
    <w:rsid w:val="00AA1B5C"/>
    <w:rsid w:val="00AA1F8C"/>
    <w:rsid w:val="00AA2240"/>
    <w:rsid w:val="00AA38AC"/>
    <w:rsid w:val="00AA4845"/>
    <w:rsid w:val="00AA57D1"/>
    <w:rsid w:val="00AA5C72"/>
    <w:rsid w:val="00AB717A"/>
    <w:rsid w:val="00AC00AE"/>
    <w:rsid w:val="00AC05EE"/>
    <w:rsid w:val="00AC0A28"/>
    <w:rsid w:val="00AC2396"/>
    <w:rsid w:val="00AC31F2"/>
    <w:rsid w:val="00AC33B2"/>
    <w:rsid w:val="00AC5227"/>
    <w:rsid w:val="00AC5FA0"/>
    <w:rsid w:val="00AC7CEF"/>
    <w:rsid w:val="00AC7DE8"/>
    <w:rsid w:val="00AD1666"/>
    <w:rsid w:val="00AD2C56"/>
    <w:rsid w:val="00AD32A2"/>
    <w:rsid w:val="00AD3960"/>
    <w:rsid w:val="00AD3B13"/>
    <w:rsid w:val="00AD4B98"/>
    <w:rsid w:val="00AD512A"/>
    <w:rsid w:val="00AD6350"/>
    <w:rsid w:val="00AD6608"/>
    <w:rsid w:val="00AE10D1"/>
    <w:rsid w:val="00AE3839"/>
    <w:rsid w:val="00AE3DBE"/>
    <w:rsid w:val="00AE3DDA"/>
    <w:rsid w:val="00AE493F"/>
    <w:rsid w:val="00AE7F93"/>
    <w:rsid w:val="00AF4BAA"/>
    <w:rsid w:val="00AF4CBD"/>
    <w:rsid w:val="00AF5168"/>
    <w:rsid w:val="00AF540E"/>
    <w:rsid w:val="00AF6461"/>
    <w:rsid w:val="00AF7C49"/>
    <w:rsid w:val="00B00701"/>
    <w:rsid w:val="00B03669"/>
    <w:rsid w:val="00B042AE"/>
    <w:rsid w:val="00B04A4C"/>
    <w:rsid w:val="00B07ED8"/>
    <w:rsid w:val="00B12620"/>
    <w:rsid w:val="00B12F3D"/>
    <w:rsid w:val="00B14285"/>
    <w:rsid w:val="00B14866"/>
    <w:rsid w:val="00B15DF5"/>
    <w:rsid w:val="00B1705C"/>
    <w:rsid w:val="00B20346"/>
    <w:rsid w:val="00B20C5E"/>
    <w:rsid w:val="00B2139F"/>
    <w:rsid w:val="00B21587"/>
    <w:rsid w:val="00B24D0C"/>
    <w:rsid w:val="00B30518"/>
    <w:rsid w:val="00B309FB"/>
    <w:rsid w:val="00B32A09"/>
    <w:rsid w:val="00B337FA"/>
    <w:rsid w:val="00B33952"/>
    <w:rsid w:val="00B33FCD"/>
    <w:rsid w:val="00B40CC8"/>
    <w:rsid w:val="00B431AF"/>
    <w:rsid w:val="00B45637"/>
    <w:rsid w:val="00B47116"/>
    <w:rsid w:val="00B5064E"/>
    <w:rsid w:val="00B530C9"/>
    <w:rsid w:val="00B536BE"/>
    <w:rsid w:val="00B545A8"/>
    <w:rsid w:val="00B549FB"/>
    <w:rsid w:val="00B60FE9"/>
    <w:rsid w:val="00B618D7"/>
    <w:rsid w:val="00B62120"/>
    <w:rsid w:val="00B63082"/>
    <w:rsid w:val="00B6456D"/>
    <w:rsid w:val="00B667E8"/>
    <w:rsid w:val="00B707D7"/>
    <w:rsid w:val="00B72940"/>
    <w:rsid w:val="00B72F03"/>
    <w:rsid w:val="00B73405"/>
    <w:rsid w:val="00B739B2"/>
    <w:rsid w:val="00B73A1B"/>
    <w:rsid w:val="00B77A89"/>
    <w:rsid w:val="00B82E5A"/>
    <w:rsid w:val="00B85A75"/>
    <w:rsid w:val="00B865D5"/>
    <w:rsid w:val="00B8684D"/>
    <w:rsid w:val="00B90178"/>
    <w:rsid w:val="00B903CE"/>
    <w:rsid w:val="00B916EB"/>
    <w:rsid w:val="00B91C4F"/>
    <w:rsid w:val="00B92FAB"/>
    <w:rsid w:val="00B94FBD"/>
    <w:rsid w:val="00B97196"/>
    <w:rsid w:val="00B97ED3"/>
    <w:rsid w:val="00BA0AC1"/>
    <w:rsid w:val="00BA0F0F"/>
    <w:rsid w:val="00BA1214"/>
    <w:rsid w:val="00BA1978"/>
    <w:rsid w:val="00BA2047"/>
    <w:rsid w:val="00BA3507"/>
    <w:rsid w:val="00BA3A62"/>
    <w:rsid w:val="00BA4026"/>
    <w:rsid w:val="00BA4CC2"/>
    <w:rsid w:val="00BA6136"/>
    <w:rsid w:val="00BA7B09"/>
    <w:rsid w:val="00BA7DB0"/>
    <w:rsid w:val="00BB18C8"/>
    <w:rsid w:val="00BB2AF7"/>
    <w:rsid w:val="00BB4011"/>
    <w:rsid w:val="00BB46EE"/>
    <w:rsid w:val="00BB71FB"/>
    <w:rsid w:val="00BC064D"/>
    <w:rsid w:val="00BC1A8C"/>
    <w:rsid w:val="00BC51DB"/>
    <w:rsid w:val="00BC5F79"/>
    <w:rsid w:val="00BC7FD9"/>
    <w:rsid w:val="00BD1673"/>
    <w:rsid w:val="00BD245F"/>
    <w:rsid w:val="00BD379B"/>
    <w:rsid w:val="00BD58DA"/>
    <w:rsid w:val="00BD6301"/>
    <w:rsid w:val="00BD78D4"/>
    <w:rsid w:val="00BE0839"/>
    <w:rsid w:val="00BE32B3"/>
    <w:rsid w:val="00BE34D0"/>
    <w:rsid w:val="00BE3B66"/>
    <w:rsid w:val="00BE5DBC"/>
    <w:rsid w:val="00BF1546"/>
    <w:rsid w:val="00BF29B7"/>
    <w:rsid w:val="00BF334F"/>
    <w:rsid w:val="00BF64AC"/>
    <w:rsid w:val="00BF6E77"/>
    <w:rsid w:val="00C00372"/>
    <w:rsid w:val="00C007C9"/>
    <w:rsid w:val="00C00CCA"/>
    <w:rsid w:val="00C03504"/>
    <w:rsid w:val="00C03BEE"/>
    <w:rsid w:val="00C056A3"/>
    <w:rsid w:val="00C058AF"/>
    <w:rsid w:val="00C078EA"/>
    <w:rsid w:val="00C106AB"/>
    <w:rsid w:val="00C10C54"/>
    <w:rsid w:val="00C132DA"/>
    <w:rsid w:val="00C13643"/>
    <w:rsid w:val="00C16D0A"/>
    <w:rsid w:val="00C17153"/>
    <w:rsid w:val="00C23252"/>
    <w:rsid w:val="00C2426A"/>
    <w:rsid w:val="00C24309"/>
    <w:rsid w:val="00C2596F"/>
    <w:rsid w:val="00C27198"/>
    <w:rsid w:val="00C3094D"/>
    <w:rsid w:val="00C35F28"/>
    <w:rsid w:val="00C36585"/>
    <w:rsid w:val="00C4103B"/>
    <w:rsid w:val="00C41CAD"/>
    <w:rsid w:val="00C44671"/>
    <w:rsid w:val="00C451EE"/>
    <w:rsid w:val="00C466A6"/>
    <w:rsid w:val="00C4770C"/>
    <w:rsid w:val="00C47F43"/>
    <w:rsid w:val="00C50902"/>
    <w:rsid w:val="00C51587"/>
    <w:rsid w:val="00C5229B"/>
    <w:rsid w:val="00C5799F"/>
    <w:rsid w:val="00C57F51"/>
    <w:rsid w:val="00C60247"/>
    <w:rsid w:val="00C610F9"/>
    <w:rsid w:val="00C62672"/>
    <w:rsid w:val="00C62AD9"/>
    <w:rsid w:val="00C63F25"/>
    <w:rsid w:val="00C64754"/>
    <w:rsid w:val="00C65E32"/>
    <w:rsid w:val="00C66223"/>
    <w:rsid w:val="00C66CCF"/>
    <w:rsid w:val="00C707E2"/>
    <w:rsid w:val="00C7158F"/>
    <w:rsid w:val="00C73082"/>
    <w:rsid w:val="00C7399B"/>
    <w:rsid w:val="00C73D1D"/>
    <w:rsid w:val="00C75EAB"/>
    <w:rsid w:val="00C76FE5"/>
    <w:rsid w:val="00C77FB9"/>
    <w:rsid w:val="00C81065"/>
    <w:rsid w:val="00C813B5"/>
    <w:rsid w:val="00C82A7E"/>
    <w:rsid w:val="00C82E9B"/>
    <w:rsid w:val="00C84EB7"/>
    <w:rsid w:val="00C8538D"/>
    <w:rsid w:val="00C85AF0"/>
    <w:rsid w:val="00C861C3"/>
    <w:rsid w:val="00C86BD0"/>
    <w:rsid w:val="00C87A86"/>
    <w:rsid w:val="00C91A2B"/>
    <w:rsid w:val="00C928C2"/>
    <w:rsid w:val="00C94A93"/>
    <w:rsid w:val="00C94F2D"/>
    <w:rsid w:val="00C95846"/>
    <w:rsid w:val="00C959F1"/>
    <w:rsid w:val="00C95ECD"/>
    <w:rsid w:val="00C971D1"/>
    <w:rsid w:val="00C97607"/>
    <w:rsid w:val="00C977A3"/>
    <w:rsid w:val="00C97C0A"/>
    <w:rsid w:val="00CA01C8"/>
    <w:rsid w:val="00CA1AB8"/>
    <w:rsid w:val="00CA24C4"/>
    <w:rsid w:val="00CA24EF"/>
    <w:rsid w:val="00CA4B8E"/>
    <w:rsid w:val="00CA6C1D"/>
    <w:rsid w:val="00CB0717"/>
    <w:rsid w:val="00CB2788"/>
    <w:rsid w:val="00CB29B5"/>
    <w:rsid w:val="00CB2E94"/>
    <w:rsid w:val="00CB43E6"/>
    <w:rsid w:val="00CB5CAE"/>
    <w:rsid w:val="00CB6625"/>
    <w:rsid w:val="00CB7ECF"/>
    <w:rsid w:val="00CC12BD"/>
    <w:rsid w:val="00CC1C7B"/>
    <w:rsid w:val="00CC2F8B"/>
    <w:rsid w:val="00CC4167"/>
    <w:rsid w:val="00CC4B36"/>
    <w:rsid w:val="00CC59D1"/>
    <w:rsid w:val="00CC5C63"/>
    <w:rsid w:val="00CC77F4"/>
    <w:rsid w:val="00CD0AA3"/>
    <w:rsid w:val="00CD325D"/>
    <w:rsid w:val="00CD46EF"/>
    <w:rsid w:val="00CD4E2A"/>
    <w:rsid w:val="00CD4E36"/>
    <w:rsid w:val="00CD5B60"/>
    <w:rsid w:val="00CD6160"/>
    <w:rsid w:val="00CD625C"/>
    <w:rsid w:val="00CD65DC"/>
    <w:rsid w:val="00CD6605"/>
    <w:rsid w:val="00CD6D59"/>
    <w:rsid w:val="00CD6E27"/>
    <w:rsid w:val="00CD7573"/>
    <w:rsid w:val="00CD75E0"/>
    <w:rsid w:val="00CE028E"/>
    <w:rsid w:val="00CE03D2"/>
    <w:rsid w:val="00CE071C"/>
    <w:rsid w:val="00CE168E"/>
    <w:rsid w:val="00CE1A1E"/>
    <w:rsid w:val="00CE1A51"/>
    <w:rsid w:val="00CE20C2"/>
    <w:rsid w:val="00CE24EB"/>
    <w:rsid w:val="00CE2F09"/>
    <w:rsid w:val="00CE3B24"/>
    <w:rsid w:val="00CE4ACD"/>
    <w:rsid w:val="00CE4DD7"/>
    <w:rsid w:val="00CE6A2D"/>
    <w:rsid w:val="00CE6E6C"/>
    <w:rsid w:val="00CE6E98"/>
    <w:rsid w:val="00CF07F1"/>
    <w:rsid w:val="00CF0CC2"/>
    <w:rsid w:val="00CF187D"/>
    <w:rsid w:val="00CF2D7B"/>
    <w:rsid w:val="00CF2DE1"/>
    <w:rsid w:val="00CF32C1"/>
    <w:rsid w:val="00CF427E"/>
    <w:rsid w:val="00CF490C"/>
    <w:rsid w:val="00CF5067"/>
    <w:rsid w:val="00CF51BC"/>
    <w:rsid w:val="00CF6926"/>
    <w:rsid w:val="00CF7BE6"/>
    <w:rsid w:val="00D000A5"/>
    <w:rsid w:val="00D0064A"/>
    <w:rsid w:val="00D00E05"/>
    <w:rsid w:val="00D01049"/>
    <w:rsid w:val="00D011FE"/>
    <w:rsid w:val="00D0215A"/>
    <w:rsid w:val="00D03109"/>
    <w:rsid w:val="00D0339E"/>
    <w:rsid w:val="00D056B4"/>
    <w:rsid w:val="00D05D1C"/>
    <w:rsid w:val="00D06815"/>
    <w:rsid w:val="00D06BBB"/>
    <w:rsid w:val="00D07119"/>
    <w:rsid w:val="00D07286"/>
    <w:rsid w:val="00D0738A"/>
    <w:rsid w:val="00D07476"/>
    <w:rsid w:val="00D10AF5"/>
    <w:rsid w:val="00D11A1E"/>
    <w:rsid w:val="00D12041"/>
    <w:rsid w:val="00D121F1"/>
    <w:rsid w:val="00D12628"/>
    <w:rsid w:val="00D13C04"/>
    <w:rsid w:val="00D148AE"/>
    <w:rsid w:val="00D14A29"/>
    <w:rsid w:val="00D167E6"/>
    <w:rsid w:val="00D208B7"/>
    <w:rsid w:val="00D2202F"/>
    <w:rsid w:val="00D225DF"/>
    <w:rsid w:val="00D23525"/>
    <w:rsid w:val="00D23751"/>
    <w:rsid w:val="00D24609"/>
    <w:rsid w:val="00D2460C"/>
    <w:rsid w:val="00D26295"/>
    <w:rsid w:val="00D26F85"/>
    <w:rsid w:val="00D30907"/>
    <w:rsid w:val="00D30FAD"/>
    <w:rsid w:val="00D336DE"/>
    <w:rsid w:val="00D34459"/>
    <w:rsid w:val="00D35F49"/>
    <w:rsid w:val="00D373E1"/>
    <w:rsid w:val="00D376A5"/>
    <w:rsid w:val="00D37F9C"/>
    <w:rsid w:val="00D4029D"/>
    <w:rsid w:val="00D4240E"/>
    <w:rsid w:val="00D45082"/>
    <w:rsid w:val="00D45F58"/>
    <w:rsid w:val="00D46193"/>
    <w:rsid w:val="00D461F9"/>
    <w:rsid w:val="00D474AA"/>
    <w:rsid w:val="00D50A54"/>
    <w:rsid w:val="00D50F23"/>
    <w:rsid w:val="00D510A2"/>
    <w:rsid w:val="00D511B1"/>
    <w:rsid w:val="00D52ADC"/>
    <w:rsid w:val="00D53625"/>
    <w:rsid w:val="00D54EF0"/>
    <w:rsid w:val="00D55711"/>
    <w:rsid w:val="00D645AE"/>
    <w:rsid w:val="00D64CDD"/>
    <w:rsid w:val="00D65001"/>
    <w:rsid w:val="00D65B43"/>
    <w:rsid w:val="00D66C13"/>
    <w:rsid w:val="00D673CA"/>
    <w:rsid w:val="00D679DA"/>
    <w:rsid w:val="00D7329B"/>
    <w:rsid w:val="00D74A40"/>
    <w:rsid w:val="00D750F7"/>
    <w:rsid w:val="00D75983"/>
    <w:rsid w:val="00D7741F"/>
    <w:rsid w:val="00D77EA3"/>
    <w:rsid w:val="00D800F0"/>
    <w:rsid w:val="00D80E2C"/>
    <w:rsid w:val="00D812C4"/>
    <w:rsid w:val="00D82617"/>
    <w:rsid w:val="00D83029"/>
    <w:rsid w:val="00D85306"/>
    <w:rsid w:val="00D8546B"/>
    <w:rsid w:val="00D86C1E"/>
    <w:rsid w:val="00D91791"/>
    <w:rsid w:val="00D96778"/>
    <w:rsid w:val="00D97753"/>
    <w:rsid w:val="00D97A8A"/>
    <w:rsid w:val="00D97BA8"/>
    <w:rsid w:val="00DA0A96"/>
    <w:rsid w:val="00DA0F62"/>
    <w:rsid w:val="00DA133F"/>
    <w:rsid w:val="00DA3C8C"/>
    <w:rsid w:val="00DA4BB0"/>
    <w:rsid w:val="00DA51C0"/>
    <w:rsid w:val="00DA76D1"/>
    <w:rsid w:val="00DB020E"/>
    <w:rsid w:val="00DB10D6"/>
    <w:rsid w:val="00DB134C"/>
    <w:rsid w:val="00DB180F"/>
    <w:rsid w:val="00DB1ACD"/>
    <w:rsid w:val="00DB257E"/>
    <w:rsid w:val="00DB6059"/>
    <w:rsid w:val="00DB627E"/>
    <w:rsid w:val="00DB7859"/>
    <w:rsid w:val="00DC195C"/>
    <w:rsid w:val="00DC27B2"/>
    <w:rsid w:val="00DC3570"/>
    <w:rsid w:val="00DC5D2F"/>
    <w:rsid w:val="00DC727E"/>
    <w:rsid w:val="00DC7553"/>
    <w:rsid w:val="00DD0DAD"/>
    <w:rsid w:val="00DD2142"/>
    <w:rsid w:val="00DD3377"/>
    <w:rsid w:val="00DD3AAC"/>
    <w:rsid w:val="00DD44A7"/>
    <w:rsid w:val="00DD4651"/>
    <w:rsid w:val="00DD6653"/>
    <w:rsid w:val="00DD70F9"/>
    <w:rsid w:val="00DD7BB0"/>
    <w:rsid w:val="00DE147E"/>
    <w:rsid w:val="00DE26B2"/>
    <w:rsid w:val="00DE59A7"/>
    <w:rsid w:val="00DE6FCE"/>
    <w:rsid w:val="00DF0656"/>
    <w:rsid w:val="00DF1694"/>
    <w:rsid w:val="00DF1870"/>
    <w:rsid w:val="00DF5615"/>
    <w:rsid w:val="00DF59E4"/>
    <w:rsid w:val="00DF60E0"/>
    <w:rsid w:val="00DF6107"/>
    <w:rsid w:val="00DF61D6"/>
    <w:rsid w:val="00DF67E4"/>
    <w:rsid w:val="00E00EE7"/>
    <w:rsid w:val="00E019E2"/>
    <w:rsid w:val="00E023E6"/>
    <w:rsid w:val="00E04014"/>
    <w:rsid w:val="00E0561E"/>
    <w:rsid w:val="00E06891"/>
    <w:rsid w:val="00E06917"/>
    <w:rsid w:val="00E07FDC"/>
    <w:rsid w:val="00E10352"/>
    <w:rsid w:val="00E1089D"/>
    <w:rsid w:val="00E138A8"/>
    <w:rsid w:val="00E151A4"/>
    <w:rsid w:val="00E16236"/>
    <w:rsid w:val="00E16E75"/>
    <w:rsid w:val="00E17005"/>
    <w:rsid w:val="00E1744A"/>
    <w:rsid w:val="00E20944"/>
    <w:rsid w:val="00E2375C"/>
    <w:rsid w:val="00E241CF"/>
    <w:rsid w:val="00E329F0"/>
    <w:rsid w:val="00E32BDD"/>
    <w:rsid w:val="00E3313C"/>
    <w:rsid w:val="00E33874"/>
    <w:rsid w:val="00E345C6"/>
    <w:rsid w:val="00E36A54"/>
    <w:rsid w:val="00E37347"/>
    <w:rsid w:val="00E37664"/>
    <w:rsid w:val="00E42260"/>
    <w:rsid w:val="00E426EC"/>
    <w:rsid w:val="00E42943"/>
    <w:rsid w:val="00E42DCE"/>
    <w:rsid w:val="00E439AA"/>
    <w:rsid w:val="00E44612"/>
    <w:rsid w:val="00E45DB1"/>
    <w:rsid w:val="00E46621"/>
    <w:rsid w:val="00E50E8D"/>
    <w:rsid w:val="00E51CCB"/>
    <w:rsid w:val="00E52197"/>
    <w:rsid w:val="00E52E97"/>
    <w:rsid w:val="00E530BE"/>
    <w:rsid w:val="00E53521"/>
    <w:rsid w:val="00E53536"/>
    <w:rsid w:val="00E53A2F"/>
    <w:rsid w:val="00E55720"/>
    <w:rsid w:val="00E6041F"/>
    <w:rsid w:val="00E6155B"/>
    <w:rsid w:val="00E62ABF"/>
    <w:rsid w:val="00E6380F"/>
    <w:rsid w:val="00E64393"/>
    <w:rsid w:val="00E659E5"/>
    <w:rsid w:val="00E67010"/>
    <w:rsid w:val="00E6729C"/>
    <w:rsid w:val="00E70867"/>
    <w:rsid w:val="00E71DF4"/>
    <w:rsid w:val="00E73517"/>
    <w:rsid w:val="00E736CB"/>
    <w:rsid w:val="00E75DB4"/>
    <w:rsid w:val="00E76347"/>
    <w:rsid w:val="00E763F0"/>
    <w:rsid w:val="00E82739"/>
    <w:rsid w:val="00E84A99"/>
    <w:rsid w:val="00E865CB"/>
    <w:rsid w:val="00E919CA"/>
    <w:rsid w:val="00E921D0"/>
    <w:rsid w:val="00E92A9D"/>
    <w:rsid w:val="00E9355D"/>
    <w:rsid w:val="00E94ABA"/>
    <w:rsid w:val="00E96AE8"/>
    <w:rsid w:val="00EA1347"/>
    <w:rsid w:val="00EA146E"/>
    <w:rsid w:val="00EA1921"/>
    <w:rsid w:val="00EA759F"/>
    <w:rsid w:val="00EB16F0"/>
    <w:rsid w:val="00EB4125"/>
    <w:rsid w:val="00EB42A2"/>
    <w:rsid w:val="00EB5BDF"/>
    <w:rsid w:val="00EB67FD"/>
    <w:rsid w:val="00EC0A9E"/>
    <w:rsid w:val="00EC0D20"/>
    <w:rsid w:val="00EC69E8"/>
    <w:rsid w:val="00EC6C5A"/>
    <w:rsid w:val="00EC723F"/>
    <w:rsid w:val="00EC7769"/>
    <w:rsid w:val="00ED240E"/>
    <w:rsid w:val="00ED2A66"/>
    <w:rsid w:val="00ED2F6D"/>
    <w:rsid w:val="00ED4A98"/>
    <w:rsid w:val="00ED4E1B"/>
    <w:rsid w:val="00ED58BA"/>
    <w:rsid w:val="00ED6A8C"/>
    <w:rsid w:val="00ED72D8"/>
    <w:rsid w:val="00EE251F"/>
    <w:rsid w:val="00EE3570"/>
    <w:rsid w:val="00EE5F67"/>
    <w:rsid w:val="00EE66F0"/>
    <w:rsid w:val="00EE6BA5"/>
    <w:rsid w:val="00EE6C8D"/>
    <w:rsid w:val="00EE7F5B"/>
    <w:rsid w:val="00EF6E9C"/>
    <w:rsid w:val="00EF6F45"/>
    <w:rsid w:val="00EF70C6"/>
    <w:rsid w:val="00F0184C"/>
    <w:rsid w:val="00F03821"/>
    <w:rsid w:val="00F03F71"/>
    <w:rsid w:val="00F041D4"/>
    <w:rsid w:val="00F06D48"/>
    <w:rsid w:val="00F06F88"/>
    <w:rsid w:val="00F1008F"/>
    <w:rsid w:val="00F11BB6"/>
    <w:rsid w:val="00F1514E"/>
    <w:rsid w:val="00F15B09"/>
    <w:rsid w:val="00F163FF"/>
    <w:rsid w:val="00F16C00"/>
    <w:rsid w:val="00F17D42"/>
    <w:rsid w:val="00F20CCF"/>
    <w:rsid w:val="00F225A1"/>
    <w:rsid w:val="00F235C1"/>
    <w:rsid w:val="00F2452C"/>
    <w:rsid w:val="00F2744D"/>
    <w:rsid w:val="00F32168"/>
    <w:rsid w:val="00F32DCF"/>
    <w:rsid w:val="00F34C39"/>
    <w:rsid w:val="00F364FD"/>
    <w:rsid w:val="00F36C3B"/>
    <w:rsid w:val="00F371C5"/>
    <w:rsid w:val="00F37296"/>
    <w:rsid w:val="00F37358"/>
    <w:rsid w:val="00F37E8C"/>
    <w:rsid w:val="00F41FA1"/>
    <w:rsid w:val="00F42305"/>
    <w:rsid w:val="00F427C4"/>
    <w:rsid w:val="00F4413C"/>
    <w:rsid w:val="00F456B3"/>
    <w:rsid w:val="00F45DD6"/>
    <w:rsid w:val="00F50E87"/>
    <w:rsid w:val="00F52203"/>
    <w:rsid w:val="00F525FF"/>
    <w:rsid w:val="00F52ABC"/>
    <w:rsid w:val="00F53AA4"/>
    <w:rsid w:val="00F53AE5"/>
    <w:rsid w:val="00F5615C"/>
    <w:rsid w:val="00F56B7C"/>
    <w:rsid w:val="00F57165"/>
    <w:rsid w:val="00F60C1F"/>
    <w:rsid w:val="00F62686"/>
    <w:rsid w:val="00F63613"/>
    <w:rsid w:val="00F63F5D"/>
    <w:rsid w:val="00F6427B"/>
    <w:rsid w:val="00F646D2"/>
    <w:rsid w:val="00F651FB"/>
    <w:rsid w:val="00F66CF5"/>
    <w:rsid w:val="00F66D73"/>
    <w:rsid w:val="00F67FDB"/>
    <w:rsid w:val="00F701C5"/>
    <w:rsid w:val="00F721FA"/>
    <w:rsid w:val="00F72991"/>
    <w:rsid w:val="00F74792"/>
    <w:rsid w:val="00F75FD6"/>
    <w:rsid w:val="00F80E41"/>
    <w:rsid w:val="00F80FD5"/>
    <w:rsid w:val="00F863FC"/>
    <w:rsid w:val="00F86BE5"/>
    <w:rsid w:val="00F87692"/>
    <w:rsid w:val="00F87C94"/>
    <w:rsid w:val="00F904EE"/>
    <w:rsid w:val="00F90749"/>
    <w:rsid w:val="00F916D7"/>
    <w:rsid w:val="00F919C4"/>
    <w:rsid w:val="00F91B20"/>
    <w:rsid w:val="00F9374F"/>
    <w:rsid w:val="00F93C94"/>
    <w:rsid w:val="00F94C50"/>
    <w:rsid w:val="00F96B56"/>
    <w:rsid w:val="00FA0950"/>
    <w:rsid w:val="00FA32B7"/>
    <w:rsid w:val="00FA52BF"/>
    <w:rsid w:val="00FA6A20"/>
    <w:rsid w:val="00FB061F"/>
    <w:rsid w:val="00FB0ECE"/>
    <w:rsid w:val="00FB1772"/>
    <w:rsid w:val="00FB352C"/>
    <w:rsid w:val="00FB37C4"/>
    <w:rsid w:val="00FB5048"/>
    <w:rsid w:val="00FB6527"/>
    <w:rsid w:val="00FB6837"/>
    <w:rsid w:val="00FB7042"/>
    <w:rsid w:val="00FC0A45"/>
    <w:rsid w:val="00FC1EF4"/>
    <w:rsid w:val="00FC2D81"/>
    <w:rsid w:val="00FC4C60"/>
    <w:rsid w:val="00FC5247"/>
    <w:rsid w:val="00FC6092"/>
    <w:rsid w:val="00FD1F30"/>
    <w:rsid w:val="00FD5772"/>
    <w:rsid w:val="00FD5913"/>
    <w:rsid w:val="00FD5CA9"/>
    <w:rsid w:val="00FD7937"/>
    <w:rsid w:val="00FE4843"/>
    <w:rsid w:val="00FE571D"/>
    <w:rsid w:val="00FF1771"/>
    <w:rsid w:val="00FF2D6C"/>
    <w:rsid w:val="00FF47A6"/>
    <w:rsid w:val="00FF4924"/>
    <w:rsid w:val="00FF5C30"/>
    <w:rsid w:val="1A94E752"/>
    <w:rsid w:val="6B4113CE"/>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F95B"/>
  <w15:docId w15:val="{76EE05A8-78B5-4390-AF76-4AEB5074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3AC"/>
    <w:pPr>
      <w:spacing w:after="0" w:line="240" w:lineRule="auto"/>
    </w:pPr>
    <w:rPr>
      <w:rFonts w:ascii=".VnTime" w:eastAsia="Times New Roman" w:hAnsi=".VnTime" w:cs="Times New Roman"/>
      <w:noProof/>
      <w:sz w:val="28"/>
      <w:szCs w:val="28"/>
      <w:lang w:val="en-US"/>
    </w:rPr>
  </w:style>
  <w:style w:type="paragraph" w:styleId="Heading1">
    <w:name w:val="heading 1"/>
    <w:basedOn w:val="Normal"/>
    <w:link w:val="Heading1Char"/>
    <w:uiPriority w:val="9"/>
    <w:qFormat/>
    <w:rsid w:val="00460FE0"/>
    <w:pPr>
      <w:spacing w:before="100" w:beforeAutospacing="1" w:after="100" w:afterAutospacing="1"/>
      <w:outlineLvl w:val="0"/>
    </w:pPr>
    <w:rPr>
      <w:rFonts w:ascii="Times New Roman" w:hAnsi="Times New Roman"/>
      <w:b/>
      <w:bCs/>
      <w:noProof w:val="0"/>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53AC"/>
    <w:pPr>
      <w:tabs>
        <w:tab w:val="center" w:pos="4680"/>
        <w:tab w:val="right" w:pos="9360"/>
      </w:tabs>
    </w:pPr>
  </w:style>
  <w:style w:type="character" w:customStyle="1" w:styleId="FooterChar">
    <w:name w:val="Footer Char"/>
    <w:basedOn w:val="DefaultParagraphFont"/>
    <w:link w:val="Footer"/>
    <w:uiPriority w:val="99"/>
    <w:rsid w:val="00A053AC"/>
    <w:rPr>
      <w:rFonts w:ascii=".VnTime" w:eastAsia="Times New Roman" w:hAnsi=".VnTime" w:cs="Times New Roman"/>
      <w:noProof/>
      <w:sz w:val="28"/>
      <w:szCs w:val="28"/>
      <w:lang w:val="en-US"/>
    </w:rPr>
  </w:style>
  <w:style w:type="paragraph" w:styleId="Header">
    <w:name w:val="header"/>
    <w:basedOn w:val="Normal"/>
    <w:link w:val="HeaderChar"/>
    <w:uiPriority w:val="99"/>
    <w:unhideWhenUsed/>
    <w:rsid w:val="00A053AC"/>
    <w:pPr>
      <w:tabs>
        <w:tab w:val="center" w:pos="4680"/>
        <w:tab w:val="right" w:pos="9360"/>
      </w:tabs>
    </w:pPr>
  </w:style>
  <w:style w:type="character" w:customStyle="1" w:styleId="HeaderChar">
    <w:name w:val="Header Char"/>
    <w:basedOn w:val="DefaultParagraphFont"/>
    <w:link w:val="Header"/>
    <w:uiPriority w:val="99"/>
    <w:rsid w:val="00A053AC"/>
    <w:rPr>
      <w:rFonts w:ascii=".VnTime" w:eastAsia="Times New Roman" w:hAnsi=".VnTime" w:cs="Times New Roman"/>
      <w:noProof/>
      <w:sz w:val="28"/>
      <w:szCs w:val="28"/>
      <w:lang w:val="en-US"/>
    </w:rPr>
  </w:style>
  <w:style w:type="paragraph" w:styleId="NormalWeb">
    <w:name w:val="Normal (Web)"/>
    <w:aliases w:val="Char Char Char,Char Char, Char Char Char,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A053AC"/>
    <w:pPr>
      <w:spacing w:before="100" w:beforeAutospacing="1" w:after="100" w:afterAutospacing="1"/>
    </w:pPr>
    <w:rPr>
      <w:rFonts w:ascii="Times New Roman" w:hAnsi="Times New Roman"/>
      <w:noProof w:val="0"/>
      <w:sz w:val="24"/>
      <w:szCs w:val="24"/>
    </w:rPr>
  </w:style>
  <w:style w:type="table" w:styleId="TableGrid">
    <w:name w:val="Table Grid"/>
    <w:basedOn w:val="TableNormal"/>
    <w:uiPriority w:val="39"/>
    <w:rsid w:val="00A053A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C6C5A"/>
    <w:rPr>
      <w:color w:val="0000FF"/>
      <w:u w:val="single"/>
    </w:rPr>
  </w:style>
  <w:style w:type="character" w:styleId="Emphasis">
    <w:name w:val="Emphasis"/>
    <w:basedOn w:val="DefaultParagraphFont"/>
    <w:uiPriority w:val="20"/>
    <w:qFormat/>
    <w:rsid w:val="00234E50"/>
    <w:rPr>
      <w:i/>
      <w:iCs/>
    </w:rPr>
  </w:style>
  <w:style w:type="character" w:customStyle="1" w:styleId="Heading1Char">
    <w:name w:val="Heading 1 Char"/>
    <w:basedOn w:val="DefaultParagraphFont"/>
    <w:link w:val="Heading1"/>
    <w:uiPriority w:val="9"/>
    <w:rsid w:val="00460FE0"/>
    <w:rPr>
      <w:rFonts w:ascii="Times New Roman" w:eastAsia="Times New Roman" w:hAnsi="Times New Roman" w:cs="Times New Roman"/>
      <w:b/>
      <w:bCs/>
      <w:kern w:val="36"/>
      <w:sz w:val="48"/>
      <w:szCs w:val="48"/>
      <w:lang w:eastAsia="vi-VN"/>
    </w:rPr>
  </w:style>
  <w:style w:type="character" w:customStyle="1" w:styleId="fontstyle01">
    <w:name w:val="fontstyle01"/>
    <w:basedOn w:val="DefaultParagraphFont"/>
    <w:rsid w:val="00CD5B6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D5B60"/>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D5B60"/>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246CFC"/>
    <w:pPr>
      <w:spacing w:after="120" w:line="340" w:lineRule="exact"/>
      <w:ind w:left="720"/>
      <w:contextualSpacing/>
    </w:pPr>
    <w:rPr>
      <w:rFonts w:ascii="Times New Roman" w:eastAsiaTheme="minorHAnsi" w:hAnsi="Times New Roman" w:cstheme="minorBidi"/>
      <w:noProof w:val="0"/>
      <w:szCs w:val="22"/>
    </w:rPr>
  </w:style>
  <w:style w:type="paragraph" w:styleId="BalloonText">
    <w:name w:val="Balloon Text"/>
    <w:basedOn w:val="Normal"/>
    <w:link w:val="BalloonTextChar"/>
    <w:uiPriority w:val="99"/>
    <w:semiHidden/>
    <w:unhideWhenUsed/>
    <w:rsid w:val="00246CFC"/>
    <w:rPr>
      <w:rFonts w:ascii="Tahoma" w:eastAsiaTheme="minorHAnsi" w:hAnsi="Tahoma" w:cs="Tahoma"/>
      <w:noProof w:val="0"/>
      <w:sz w:val="16"/>
      <w:szCs w:val="16"/>
    </w:rPr>
  </w:style>
  <w:style w:type="character" w:customStyle="1" w:styleId="BalloonTextChar">
    <w:name w:val="Balloon Text Char"/>
    <w:basedOn w:val="DefaultParagraphFont"/>
    <w:link w:val="BalloonText"/>
    <w:uiPriority w:val="99"/>
    <w:semiHidden/>
    <w:rsid w:val="00246CFC"/>
    <w:rPr>
      <w:rFonts w:ascii="Tahoma" w:hAnsi="Tahoma" w:cs="Tahoma"/>
      <w:sz w:val="16"/>
      <w:szCs w:val="16"/>
      <w:lang w:val="en-US"/>
    </w:rPr>
  </w:style>
  <w:style w:type="paragraph" w:customStyle="1" w:styleId="111">
    <w:name w:val="111"/>
    <w:basedOn w:val="NormalWeb"/>
    <w:link w:val="111Char"/>
    <w:qFormat/>
    <w:rsid w:val="00246CFC"/>
    <w:pPr>
      <w:shd w:val="clear" w:color="auto" w:fill="FFFFFF"/>
      <w:spacing w:before="0" w:beforeAutospacing="0" w:after="0" w:afterAutospacing="0"/>
      <w:jc w:val="both"/>
    </w:pPr>
    <w:rPr>
      <w:b/>
      <w:color w:val="FF0000"/>
    </w:rPr>
  </w:style>
  <w:style w:type="character" w:customStyle="1" w:styleId="NormalWebChar">
    <w:name w:val="Normal (Web) Char"/>
    <w:aliases w:val="Char Char Char Char,Char Char Char1, Char Char Char Char, Char Char Char1,Обычный (веб)1 Char,Обычный (веб) Знак Char,Обычный (веб) Знак1 Char,Обычный (веб) Знак Знак Char,Char Char Char Char Char Char Char Char Char Char Char1"/>
    <w:basedOn w:val="DefaultParagraphFont"/>
    <w:link w:val="NormalWeb"/>
    <w:uiPriority w:val="99"/>
    <w:rsid w:val="00246CFC"/>
    <w:rPr>
      <w:rFonts w:ascii="Times New Roman" w:eastAsia="Times New Roman" w:hAnsi="Times New Roman" w:cs="Times New Roman"/>
      <w:sz w:val="24"/>
      <w:szCs w:val="24"/>
      <w:lang w:val="en-US"/>
    </w:rPr>
  </w:style>
  <w:style w:type="character" w:customStyle="1" w:styleId="111Char">
    <w:name w:val="111 Char"/>
    <w:basedOn w:val="NormalWebChar"/>
    <w:link w:val="111"/>
    <w:rsid w:val="00246CFC"/>
    <w:rPr>
      <w:rFonts w:ascii="Times New Roman" w:eastAsia="Times New Roman" w:hAnsi="Times New Roman" w:cs="Times New Roman"/>
      <w:b/>
      <w:color w:val="FF0000"/>
      <w:sz w:val="24"/>
      <w:szCs w:val="24"/>
      <w:shd w:val="clear" w:color="auto" w:fill="FFFFFF"/>
      <w:lang w:val="en-US"/>
    </w:rPr>
  </w:style>
  <w:style w:type="character" w:styleId="Strong">
    <w:name w:val="Strong"/>
    <w:basedOn w:val="DefaultParagraphFont"/>
    <w:uiPriority w:val="22"/>
    <w:qFormat/>
    <w:rsid w:val="00F42305"/>
    <w:rPr>
      <w:b/>
      <w:bCs/>
    </w:rPr>
  </w:style>
  <w:style w:type="paragraph" w:styleId="BodyText">
    <w:name w:val="Body Text"/>
    <w:aliases w:val=" Char,Body Text Char Char,Body Text Char Char Char Char Char Char Char Char Char Char Char Char Char Char Char Char Char"/>
    <w:basedOn w:val="Normal"/>
    <w:link w:val="BodyTextChar"/>
    <w:rsid w:val="00C84EB7"/>
    <w:pPr>
      <w:jc w:val="both"/>
    </w:pPr>
    <w:rPr>
      <w:noProof w:val="0"/>
      <w:szCs w:val="20"/>
    </w:rPr>
  </w:style>
  <w:style w:type="character" w:customStyle="1" w:styleId="BodyTextChar">
    <w:name w:val="Body Text Char"/>
    <w:aliases w:val=" Char Char1,Body Text Char Char Char,Body Text Char Char Char Char Char Char Char Char Char Char Char Char Char Char Char Char Char Char"/>
    <w:basedOn w:val="DefaultParagraphFont"/>
    <w:link w:val="BodyText"/>
    <w:rsid w:val="00C84EB7"/>
    <w:rPr>
      <w:rFonts w:ascii=".VnTime" w:eastAsia="Times New Roman" w:hAnsi=".VnTime" w:cs="Times New Roman"/>
      <w:sz w:val="28"/>
      <w:szCs w:val="20"/>
      <w:lang w:val="en-US"/>
    </w:rPr>
  </w:style>
  <w:style w:type="paragraph" w:styleId="Revision">
    <w:name w:val="Revision"/>
    <w:hidden/>
    <w:uiPriority w:val="99"/>
    <w:semiHidden/>
    <w:rsid w:val="00D80E2C"/>
    <w:pPr>
      <w:spacing w:after="0" w:line="240" w:lineRule="auto"/>
    </w:pPr>
    <w:rPr>
      <w:rFonts w:ascii=".VnTime" w:eastAsia="Times New Roman" w:hAnsi=".VnTime" w:cs="Times New Roman"/>
      <w:noProof/>
      <w:sz w:val="28"/>
      <w:szCs w:val="28"/>
      <w:lang w:val="en-US"/>
    </w:rPr>
  </w:style>
  <w:style w:type="paragraph" w:styleId="FootnoteText">
    <w:name w:val="footnote text"/>
    <w:aliases w:val="single space,ft,Car Car Car Car,Car Car Car,Car,Car Car,Footnote Text Char Char Char Char Char Char Ch Char,Car Ca,fn,FOOTNOTES, Car Car Car Car, Car Car Car, Car Car, Car,Footnote Text Char Char Char Char Char Char Ch,F-t"/>
    <w:basedOn w:val="Normal"/>
    <w:link w:val="FootnoteTextChar"/>
    <w:unhideWhenUsed/>
    <w:qFormat/>
    <w:rsid w:val="00D23525"/>
    <w:rPr>
      <w:rFonts w:ascii="Times New Roman" w:eastAsia="Batang" w:hAnsi="Times New Roman"/>
      <w:noProof w:val="0"/>
      <w:sz w:val="20"/>
      <w:szCs w:val="20"/>
      <w:lang w:eastAsia="ko-KR"/>
    </w:rPr>
  </w:style>
  <w:style w:type="character" w:customStyle="1" w:styleId="FootnoteTextChar">
    <w:name w:val="Footnote Text Char"/>
    <w:aliases w:val="single space Char,ft Char,Car Car Car Car Char,Car Car Car Char,Car Char,Car Car Char,Footnote Text Char Char Char Char Char Char Ch Char Char,Car Ca Char,fn Char,FOOTNOTES Char, Car Car Car Car Char, Car Car Car Char, Car Car Char"/>
    <w:basedOn w:val="DefaultParagraphFont"/>
    <w:link w:val="FootnoteText"/>
    <w:rsid w:val="00D23525"/>
    <w:rPr>
      <w:rFonts w:ascii="Times New Roman" w:eastAsia="Batang" w:hAnsi="Times New Roman" w:cs="Times New Roman"/>
      <w:sz w:val="20"/>
      <w:szCs w:val="20"/>
      <w:lang w:val="en-US" w:eastAsia="ko-KR"/>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
    <w:rsid w:val="00D0711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09673">
      <w:bodyDiv w:val="1"/>
      <w:marLeft w:val="0"/>
      <w:marRight w:val="0"/>
      <w:marTop w:val="0"/>
      <w:marBottom w:val="0"/>
      <w:divBdr>
        <w:top w:val="none" w:sz="0" w:space="0" w:color="auto"/>
        <w:left w:val="none" w:sz="0" w:space="0" w:color="auto"/>
        <w:bottom w:val="none" w:sz="0" w:space="0" w:color="auto"/>
        <w:right w:val="none" w:sz="0" w:space="0" w:color="auto"/>
      </w:divBdr>
    </w:div>
    <w:div w:id="840510517">
      <w:bodyDiv w:val="1"/>
      <w:marLeft w:val="0"/>
      <w:marRight w:val="0"/>
      <w:marTop w:val="0"/>
      <w:marBottom w:val="0"/>
      <w:divBdr>
        <w:top w:val="none" w:sz="0" w:space="0" w:color="auto"/>
        <w:left w:val="none" w:sz="0" w:space="0" w:color="auto"/>
        <w:bottom w:val="none" w:sz="0" w:space="0" w:color="auto"/>
        <w:right w:val="none" w:sz="0" w:space="0" w:color="auto"/>
      </w:divBdr>
    </w:div>
    <w:div w:id="1202010487">
      <w:bodyDiv w:val="1"/>
      <w:marLeft w:val="0"/>
      <w:marRight w:val="0"/>
      <w:marTop w:val="0"/>
      <w:marBottom w:val="0"/>
      <w:divBdr>
        <w:top w:val="none" w:sz="0" w:space="0" w:color="auto"/>
        <w:left w:val="none" w:sz="0" w:space="0" w:color="auto"/>
        <w:bottom w:val="none" w:sz="0" w:space="0" w:color="auto"/>
        <w:right w:val="none" w:sz="0" w:space="0" w:color="auto"/>
      </w:divBdr>
    </w:div>
    <w:div w:id="1279265107">
      <w:bodyDiv w:val="1"/>
      <w:marLeft w:val="0"/>
      <w:marRight w:val="0"/>
      <w:marTop w:val="0"/>
      <w:marBottom w:val="0"/>
      <w:divBdr>
        <w:top w:val="none" w:sz="0" w:space="0" w:color="auto"/>
        <w:left w:val="none" w:sz="0" w:space="0" w:color="auto"/>
        <w:bottom w:val="none" w:sz="0" w:space="0" w:color="auto"/>
        <w:right w:val="none" w:sz="0" w:space="0" w:color="auto"/>
      </w:divBdr>
    </w:div>
    <w:div w:id="128564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kyluat.vn/vb/quyet-dinh-157-2007-qd-ttg-tin-dung-hoc-sinh-sinh-vien-dbbc.html" TargetMode="External"/><Relationship Id="rId5" Type="http://schemas.openxmlformats.org/officeDocument/2006/relationships/numbering" Target="numbering.xml"/><Relationship Id="rId15" Type="http://schemas.openxmlformats.org/officeDocument/2006/relationships/hyperlink" Target="https://thukyluat.vn/vb/quyet-dinh-157-2007-qd-ttg-tin-dung-hoc-sinh-sinh-vien-dbbc.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B2E2F-7079-4BE9-9299-E3F7CEB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FE427A-1BEF-463B-8674-E185D76D86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75C75E-4C56-4ED1-B02B-FC233B87E647}">
  <ds:schemaRefs>
    <ds:schemaRef ds:uri="http://schemas.openxmlformats.org/officeDocument/2006/bibliography"/>
  </ds:schemaRefs>
</ds:datastoreItem>
</file>

<file path=customXml/itemProps4.xml><?xml version="1.0" encoding="utf-8"?>
<ds:datastoreItem xmlns:ds="http://schemas.openxmlformats.org/officeDocument/2006/customXml" ds:itemID="{0B341D44-7B50-4B22-B07A-5E4219102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29</Pages>
  <Words>7706</Words>
  <Characters>43930</Characters>
  <Application>Microsoft Office Word</Application>
  <DocSecurity>0</DocSecurity>
  <Lines>366</Lines>
  <Paragraphs>103</Paragraphs>
  <ScaleCrop>false</ScaleCrop>
  <Company/>
  <LinksUpToDate>false</LinksUpToDate>
  <CharactersWithSpaces>51533</CharactersWithSpaces>
  <SharedDoc>false</SharedDoc>
  <HLinks>
    <vt:vector size="12" baseType="variant">
      <vt:variant>
        <vt:i4>1900565</vt:i4>
      </vt:variant>
      <vt:variant>
        <vt:i4>3</vt:i4>
      </vt:variant>
      <vt:variant>
        <vt:i4>0</vt:i4>
      </vt:variant>
      <vt:variant>
        <vt:i4>5</vt:i4>
      </vt:variant>
      <vt:variant>
        <vt:lpwstr>https://thukyluat.vn/vb/quyet-dinh-157-2007-qd-ttg-tin-dung-hoc-sinh-sinh-vien-dbbc.html</vt:lpwstr>
      </vt:variant>
      <vt:variant>
        <vt:lpwstr/>
      </vt:variant>
      <vt:variant>
        <vt:i4>1900565</vt:i4>
      </vt:variant>
      <vt:variant>
        <vt:i4>0</vt:i4>
      </vt:variant>
      <vt:variant>
        <vt:i4>0</vt:i4>
      </vt:variant>
      <vt:variant>
        <vt:i4>5</vt:i4>
      </vt:variant>
      <vt:variant>
        <vt:lpwstr>https://thukyluat.vn/vb/quyet-dinh-157-2007-qd-ttg-tin-dung-hoc-sinh-sinh-vien-dbbc.html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cp:lastModifiedBy>Hải Nguyễn</cp:lastModifiedBy>
  <cp:revision>711</cp:revision>
  <cp:lastPrinted>2022-03-14T16:46:00Z</cp:lastPrinted>
  <dcterms:created xsi:type="dcterms:W3CDTF">2021-09-16T16:17:00Z</dcterms:created>
  <dcterms:modified xsi:type="dcterms:W3CDTF">2022-03-21T09:30:00Z</dcterms:modified>
</cp:coreProperties>
</file>